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20403" w14:textId="3DE39B79" w:rsidR="00D10E0D" w:rsidRDefault="00E84D88">
      <w:pPr>
        <w:rPr>
          <w:rFonts w:ascii="Arial" w:hAnsi="Arial" w:cs="Arial"/>
          <w:sz w:val="36"/>
          <w:szCs w:val="36"/>
          <w:u w:val="single"/>
        </w:rPr>
      </w:pPr>
      <w:r>
        <w:tab/>
      </w:r>
      <w:r>
        <w:tab/>
      </w:r>
      <w:r>
        <w:tab/>
      </w:r>
      <w:r w:rsidRPr="00E84D88">
        <w:rPr>
          <w:rFonts w:ascii="Arial" w:hAnsi="Arial" w:cs="Arial"/>
          <w:sz w:val="36"/>
          <w:szCs w:val="36"/>
          <w:u w:val="single"/>
        </w:rPr>
        <w:t xml:space="preserve">EASL Mentorship Program </w:t>
      </w:r>
    </w:p>
    <w:p w14:paraId="3D794D43" w14:textId="7195D4C9" w:rsidR="00E84D88" w:rsidRDefault="00E84D88">
      <w:pPr>
        <w:rPr>
          <w:rFonts w:ascii="Arial" w:hAnsi="Arial" w:cs="Arial"/>
          <w:sz w:val="36"/>
          <w:szCs w:val="36"/>
          <w:u w:val="single"/>
        </w:rPr>
      </w:pPr>
    </w:p>
    <w:p w14:paraId="02022339" w14:textId="77777777" w:rsidR="008F2DDA" w:rsidRDefault="008F2DDA" w:rsidP="008F2DDA">
      <w:pPr>
        <w:pStyle w:val="NormalWeb"/>
      </w:pPr>
      <w:r>
        <w:rPr>
          <w:rFonts w:ascii="TimesNewRomanPS" w:hAnsi="TimesNewRomanPS"/>
          <w:b/>
          <w:bCs/>
          <w:sz w:val="28"/>
          <w:szCs w:val="28"/>
        </w:rPr>
        <w:t xml:space="preserve">Mentorship Program Guidelines </w:t>
      </w:r>
    </w:p>
    <w:p w14:paraId="270DF0FE" w14:textId="27B5951A" w:rsidR="008F2DDA" w:rsidRPr="008F2DDA" w:rsidRDefault="008F2DDA" w:rsidP="008F2DDA">
      <w:pPr>
        <w:pStyle w:val="NormalWeb"/>
        <w:jc w:val="both"/>
        <w:rPr>
          <w:rFonts w:ascii="Arial" w:hAnsi="Arial" w:cs="Arial"/>
        </w:rPr>
      </w:pPr>
      <w:r w:rsidRPr="008F2DDA">
        <w:rPr>
          <w:rFonts w:ascii="Arial" w:hAnsi="Arial" w:cs="Arial"/>
        </w:rPr>
        <w:t xml:space="preserve">Thank you for participating in the </w:t>
      </w:r>
      <w:r>
        <w:rPr>
          <w:rFonts w:ascii="Arial" w:hAnsi="Arial" w:cs="Arial"/>
        </w:rPr>
        <w:t>Entertainment, Arts &amp; Sports</w:t>
      </w:r>
      <w:r w:rsidRPr="008F2DDA">
        <w:rPr>
          <w:rFonts w:ascii="Arial" w:hAnsi="Arial" w:cs="Arial"/>
        </w:rPr>
        <w:t xml:space="preserve"> Law </w:t>
      </w:r>
      <w:r w:rsidR="000340DA">
        <w:rPr>
          <w:rFonts w:ascii="Arial" w:hAnsi="Arial" w:cs="Arial"/>
        </w:rPr>
        <w:t xml:space="preserve">(EASL) </w:t>
      </w:r>
      <w:r w:rsidRPr="008F2DDA">
        <w:rPr>
          <w:rFonts w:ascii="Arial" w:hAnsi="Arial" w:cs="Arial"/>
        </w:rPr>
        <w:t xml:space="preserve">Section’s mentoring program. </w:t>
      </w:r>
      <w:r w:rsidRPr="00996660">
        <w:rPr>
          <w:rFonts w:ascii="Arial" w:hAnsi="Arial" w:cs="Arial"/>
          <w:u w:val="single"/>
        </w:rPr>
        <w:t xml:space="preserve">The term </w:t>
      </w:r>
      <w:r w:rsidR="000340DA" w:rsidRPr="00996660">
        <w:rPr>
          <w:rFonts w:ascii="Arial" w:hAnsi="Arial" w:cs="Arial"/>
          <w:u w:val="single"/>
        </w:rPr>
        <w:t xml:space="preserve">of the mentor program </w:t>
      </w:r>
      <w:r w:rsidRPr="00996660">
        <w:rPr>
          <w:rFonts w:ascii="Arial" w:hAnsi="Arial" w:cs="Arial"/>
          <w:u w:val="single"/>
        </w:rPr>
        <w:t xml:space="preserve">is for </w:t>
      </w:r>
      <w:proofErr w:type="spellStart"/>
      <w:r w:rsidR="00933ECA">
        <w:rPr>
          <w:rFonts w:ascii="Arial" w:hAnsi="Arial" w:cs="Arial"/>
          <w:u w:val="single"/>
        </w:rPr>
        <w:t>approximiately</w:t>
      </w:r>
      <w:proofErr w:type="spellEnd"/>
      <w:r w:rsidR="00933ECA">
        <w:rPr>
          <w:rFonts w:ascii="Arial" w:hAnsi="Arial" w:cs="Arial"/>
          <w:u w:val="single"/>
        </w:rPr>
        <w:t xml:space="preserve"> </w:t>
      </w:r>
      <w:r w:rsidRPr="00996660">
        <w:rPr>
          <w:rFonts w:ascii="Arial" w:hAnsi="Arial" w:cs="Arial"/>
          <w:u w:val="single"/>
        </w:rPr>
        <w:t xml:space="preserve">one year, commencing </w:t>
      </w:r>
      <w:r w:rsidR="00030E8C">
        <w:rPr>
          <w:rFonts w:ascii="Arial" w:hAnsi="Arial" w:cs="Arial"/>
          <w:u w:val="single"/>
        </w:rPr>
        <w:t>November</w:t>
      </w:r>
      <w:r w:rsidRPr="00996660">
        <w:rPr>
          <w:rFonts w:ascii="Arial" w:hAnsi="Arial" w:cs="Arial"/>
          <w:u w:val="single"/>
        </w:rPr>
        <w:t xml:space="preserve"> 1, </w:t>
      </w:r>
      <w:proofErr w:type="gramStart"/>
      <w:r w:rsidRPr="00996660">
        <w:rPr>
          <w:rFonts w:ascii="Arial" w:hAnsi="Arial" w:cs="Arial"/>
          <w:u w:val="single"/>
        </w:rPr>
        <w:t>2022</w:t>
      </w:r>
      <w:proofErr w:type="gramEnd"/>
      <w:r w:rsidRPr="00996660">
        <w:rPr>
          <w:rFonts w:ascii="Arial" w:hAnsi="Arial" w:cs="Arial"/>
          <w:u w:val="single"/>
        </w:rPr>
        <w:t xml:space="preserve"> and ending </w:t>
      </w:r>
      <w:r w:rsidR="000340DA" w:rsidRPr="00996660">
        <w:rPr>
          <w:rFonts w:ascii="Arial" w:hAnsi="Arial" w:cs="Arial"/>
          <w:u w:val="single"/>
        </w:rPr>
        <w:t>September</w:t>
      </w:r>
      <w:r w:rsidRPr="00996660">
        <w:rPr>
          <w:rFonts w:ascii="Arial" w:hAnsi="Arial" w:cs="Arial"/>
          <w:u w:val="single"/>
        </w:rPr>
        <w:t xml:space="preserve"> 30, 2023</w:t>
      </w:r>
      <w:r w:rsidRPr="00905EF0">
        <w:rPr>
          <w:rFonts w:ascii="Arial" w:hAnsi="Arial" w:cs="Arial"/>
        </w:rPr>
        <w:t>.</w:t>
      </w:r>
      <w:r w:rsidRPr="008F2DDA">
        <w:rPr>
          <w:rFonts w:ascii="Arial" w:hAnsi="Arial" w:cs="Arial"/>
        </w:rPr>
        <w:t xml:space="preserve"> The purpose of this program is to provide </w:t>
      </w:r>
      <w:r w:rsidR="00384F5A">
        <w:rPr>
          <w:rFonts w:ascii="Arial" w:hAnsi="Arial" w:cs="Arial"/>
        </w:rPr>
        <w:t xml:space="preserve">law students and </w:t>
      </w:r>
      <w:r w:rsidRPr="008F2DDA">
        <w:rPr>
          <w:rFonts w:ascii="Arial" w:hAnsi="Arial" w:cs="Arial"/>
        </w:rPr>
        <w:t>new attorneys (</w:t>
      </w:r>
      <w:r w:rsidR="00175D67">
        <w:rPr>
          <w:rFonts w:ascii="Arial" w:hAnsi="Arial" w:cs="Arial"/>
        </w:rPr>
        <w:t xml:space="preserve">0 </w:t>
      </w:r>
      <w:r w:rsidR="000340DA">
        <w:rPr>
          <w:rFonts w:ascii="Arial" w:hAnsi="Arial" w:cs="Arial"/>
        </w:rPr>
        <w:t xml:space="preserve">to </w:t>
      </w:r>
      <w:r w:rsidRPr="008F2DDA">
        <w:rPr>
          <w:rFonts w:ascii="Arial" w:hAnsi="Arial" w:cs="Arial"/>
        </w:rPr>
        <w:t>5 years</w:t>
      </w:r>
      <w:r w:rsidR="00996660">
        <w:rPr>
          <w:rFonts w:ascii="Arial" w:hAnsi="Arial" w:cs="Arial"/>
        </w:rPr>
        <w:t xml:space="preserve"> of experience</w:t>
      </w:r>
      <w:r w:rsidR="00384F5A">
        <w:rPr>
          <w:rFonts w:ascii="Arial" w:hAnsi="Arial" w:cs="Arial"/>
        </w:rPr>
        <w:t xml:space="preserve">) who practice or desire to practice in an EASL related area of law, with </w:t>
      </w:r>
      <w:r w:rsidRPr="008F2DDA">
        <w:rPr>
          <w:rFonts w:ascii="Arial" w:hAnsi="Arial" w:cs="Arial"/>
        </w:rPr>
        <w:t xml:space="preserve">the opportunity to build one-on-one relationships with seasoned practitioners (5 years and more) for the purpose of providing professional development. </w:t>
      </w:r>
    </w:p>
    <w:p w14:paraId="2988933A" w14:textId="6D48DFA9" w:rsidR="008F2DDA" w:rsidRPr="00795A72" w:rsidRDefault="008F2DDA" w:rsidP="008F2DDA">
      <w:pPr>
        <w:spacing w:before="100" w:beforeAutospacing="1" w:after="100" w:afterAutospacing="1"/>
        <w:jc w:val="both"/>
        <w:rPr>
          <w:rFonts w:ascii="Times New Roman" w:eastAsia="Times New Roman" w:hAnsi="Times New Roman" w:cs="Times New Roman"/>
        </w:rPr>
      </w:pPr>
      <w:r w:rsidRPr="00795A72">
        <w:rPr>
          <w:rFonts w:ascii="Arial" w:eastAsia="Times New Roman" w:hAnsi="Arial" w:cs="Arial"/>
        </w:rPr>
        <w:t xml:space="preserve">Being a successful lawyer requires more than a law school education. It also requires skills and experience gained through the actual practice of law and by interacting with those more seasoned in the field. Participation in the New York State Bar Association </w:t>
      </w:r>
      <w:r w:rsidR="001B04D5">
        <w:rPr>
          <w:rFonts w:ascii="Arial" w:eastAsia="Times New Roman" w:hAnsi="Arial" w:cs="Arial"/>
        </w:rPr>
        <w:t xml:space="preserve">(NYSBA) </w:t>
      </w:r>
      <w:r w:rsidRPr="00795A72">
        <w:rPr>
          <w:rFonts w:ascii="Arial" w:eastAsia="Times New Roman" w:hAnsi="Arial" w:cs="Arial"/>
        </w:rPr>
        <w:t xml:space="preserve">activities generally and in those of the </w:t>
      </w:r>
      <w:r>
        <w:rPr>
          <w:rFonts w:ascii="Arial" w:eastAsia="Times New Roman" w:hAnsi="Arial" w:cs="Arial"/>
        </w:rPr>
        <w:t>Entertainment, Arts &amp; Sports</w:t>
      </w:r>
      <w:r w:rsidRPr="00795A72">
        <w:rPr>
          <w:rFonts w:ascii="Arial" w:eastAsia="Times New Roman" w:hAnsi="Arial" w:cs="Arial"/>
        </w:rPr>
        <w:t xml:space="preserve"> Law Section </w:t>
      </w:r>
      <w:r w:rsidR="00AC6833">
        <w:rPr>
          <w:rFonts w:ascii="Arial" w:eastAsia="Times New Roman" w:hAnsi="Arial" w:cs="Arial"/>
        </w:rPr>
        <w:t xml:space="preserve">(EASL) </w:t>
      </w:r>
      <w:r w:rsidRPr="00795A72">
        <w:rPr>
          <w:rFonts w:ascii="Arial" w:eastAsia="Times New Roman" w:hAnsi="Arial" w:cs="Arial"/>
        </w:rPr>
        <w:t>in particular</w:t>
      </w:r>
      <w:r>
        <w:rPr>
          <w:rFonts w:ascii="Arial" w:eastAsia="Times New Roman" w:hAnsi="Arial" w:cs="Arial"/>
        </w:rPr>
        <w:t>,</w:t>
      </w:r>
      <w:r w:rsidRPr="00795A72">
        <w:rPr>
          <w:rFonts w:ascii="Arial" w:eastAsia="Times New Roman" w:hAnsi="Arial" w:cs="Arial"/>
        </w:rPr>
        <w:t xml:space="preserve"> presents an excellent opportunity for junior attorneys </w:t>
      </w:r>
      <w:r>
        <w:rPr>
          <w:rFonts w:ascii="Arial" w:eastAsia="Times New Roman" w:hAnsi="Arial" w:cs="Arial"/>
        </w:rPr>
        <w:t xml:space="preserve">and law students </w:t>
      </w:r>
      <w:r w:rsidRPr="00795A72">
        <w:rPr>
          <w:rFonts w:ascii="Arial" w:eastAsia="Times New Roman" w:hAnsi="Arial" w:cs="Arial"/>
        </w:rPr>
        <w:t>to interact with leaders</w:t>
      </w:r>
      <w:r w:rsidR="001B04D5">
        <w:rPr>
          <w:rFonts w:ascii="Arial" w:eastAsia="Times New Roman" w:hAnsi="Arial" w:cs="Arial"/>
        </w:rPr>
        <w:t xml:space="preserve">. These leaders </w:t>
      </w:r>
      <w:r w:rsidRPr="00795A72">
        <w:rPr>
          <w:rFonts w:ascii="Arial" w:eastAsia="Times New Roman" w:hAnsi="Arial" w:cs="Arial"/>
        </w:rPr>
        <w:t xml:space="preserve">can help those new to the field to </w:t>
      </w:r>
      <w:r>
        <w:rPr>
          <w:rFonts w:ascii="Arial" w:eastAsia="Times New Roman" w:hAnsi="Arial" w:cs="Arial"/>
        </w:rPr>
        <w:t xml:space="preserve">better </w:t>
      </w:r>
      <w:r w:rsidRPr="00795A72">
        <w:rPr>
          <w:rFonts w:ascii="Arial" w:eastAsia="Times New Roman" w:hAnsi="Arial" w:cs="Arial"/>
        </w:rPr>
        <w:t xml:space="preserve">navigate the </w:t>
      </w:r>
      <w:r>
        <w:rPr>
          <w:rFonts w:ascii="Arial" w:eastAsia="Times New Roman" w:hAnsi="Arial" w:cs="Arial"/>
        </w:rPr>
        <w:t xml:space="preserve">entertainment </w:t>
      </w:r>
      <w:r w:rsidRPr="00795A72">
        <w:rPr>
          <w:rFonts w:ascii="Arial" w:eastAsia="Times New Roman" w:hAnsi="Arial" w:cs="Arial"/>
        </w:rPr>
        <w:t xml:space="preserve">law terrain. </w:t>
      </w:r>
    </w:p>
    <w:p w14:paraId="7784E76B" w14:textId="035C4FF7" w:rsidR="008F2DDA" w:rsidRPr="00795A72" w:rsidRDefault="008F2DDA" w:rsidP="008F2DDA">
      <w:pPr>
        <w:spacing w:before="100" w:beforeAutospacing="1" w:after="100" w:afterAutospacing="1"/>
        <w:jc w:val="both"/>
        <w:rPr>
          <w:rFonts w:ascii="Times New Roman" w:eastAsia="Times New Roman" w:hAnsi="Times New Roman" w:cs="Times New Roman"/>
        </w:rPr>
      </w:pPr>
      <w:r w:rsidRPr="00795A72">
        <w:rPr>
          <w:rFonts w:ascii="Arial" w:eastAsia="Times New Roman" w:hAnsi="Arial" w:cs="Arial"/>
        </w:rPr>
        <w:t xml:space="preserve">The </w:t>
      </w:r>
      <w:r>
        <w:rPr>
          <w:rFonts w:ascii="Arial" w:eastAsia="Times New Roman" w:hAnsi="Arial" w:cs="Arial"/>
        </w:rPr>
        <w:t>EASL</w:t>
      </w:r>
      <w:r w:rsidRPr="00795A72">
        <w:rPr>
          <w:rFonts w:ascii="Arial" w:eastAsia="Times New Roman" w:hAnsi="Arial" w:cs="Arial"/>
        </w:rPr>
        <w:t xml:space="preserve"> Section’s Mentoring Program seeks to foster relationships between experienced </w:t>
      </w:r>
      <w:r>
        <w:rPr>
          <w:rFonts w:ascii="Arial" w:eastAsia="Times New Roman" w:hAnsi="Arial" w:cs="Arial"/>
        </w:rPr>
        <w:t>entertainment</w:t>
      </w:r>
      <w:r w:rsidRPr="00795A72">
        <w:rPr>
          <w:rFonts w:ascii="Arial" w:eastAsia="Times New Roman" w:hAnsi="Arial" w:cs="Arial"/>
        </w:rPr>
        <w:t xml:space="preserve"> lawyers active in our </w:t>
      </w:r>
      <w:r w:rsidR="001B04D5">
        <w:rPr>
          <w:rFonts w:ascii="Arial" w:eastAsia="Times New Roman" w:hAnsi="Arial" w:cs="Arial"/>
        </w:rPr>
        <w:t>s</w:t>
      </w:r>
      <w:r w:rsidRPr="00795A72">
        <w:rPr>
          <w:rFonts w:ascii="Arial" w:eastAsia="Times New Roman" w:hAnsi="Arial" w:cs="Arial"/>
        </w:rPr>
        <w:t xml:space="preserve">ection and </w:t>
      </w:r>
      <w:r w:rsidR="001B04D5">
        <w:rPr>
          <w:rFonts w:ascii="Arial" w:eastAsia="Times New Roman" w:hAnsi="Arial" w:cs="Arial"/>
        </w:rPr>
        <w:t>law students/</w:t>
      </w:r>
      <w:r w:rsidRPr="00795A72">
        <w:rPr>
          <w:rFonts w:ascii="Arial" w:eastAsia="Times New Roman" w:hAnsi="Arial" w:cs="Arial"/>
        </w:rPr>
        <w:t xml:space="preserve">attorneys new to the field. A mentor-mentee relationship benefits both parties. The mentee gains access to practical advice and invaluable information regarding </w:t>
      </w:r>
      <w:r w:rsidR="008A406F">
        <w:rPr>
          <w:rFonts w:ascii="Arial" w:eastAsia="Times New Roman" w:hAnsi="Arial" w:cs="Arial"/>
        </w:rPr>
        <w:t>the entertainment law</w:t>
      </w:r>
      <w:r w:rsidRPr="00795A72">
        <w:rPr>
          <w:rFonts w:ascii="Arial" w:eastAsia="Times New Roman" w:hAnsi="Arial" w:cs="Arial"/>
        </w:rPr>
        <w:t xml:space="preserve"> field from leaders with many years of experience. The mentor gains by giving back to the Section</w:t>
      </w:r>
      <w:r w:rsidR="00175D67">
        <w:rPr>
          <w:rFonts w:ascii="Arial" w:eastAsia="Times New Roman" w:hAnsi="Arial" w:cs="Arial"/>
        </w:rPr>
        <w:t xml:space="preserve">, </w:t>
      </w:r>
      <w:r w:rsidRPr="00795A72">
        <w:rPr>
          <w:rFonts w:ascii="Arial" w:eastAsia="Times New Roman" w:hAnsi="Arial" w:cs="Arial"/>
        </w:rPr>
        <w:t xml:space="preserve">to the legal profession and by enhancing his or her understanding of the needs and goals of the next generation of </w:t>
      </w:r>
      <w:r w:rsidR="008A406F">
        <w:rPr>
          <w:rFonts w:ascii="Arial" w:eastAsia="Times New Roman" w:hAnsi="Arial" w:cs="Arial"/>
        </w:rPr>
        <w:t>EASL</w:t>
      </w:r>
      <w:r w:rsidRPr="00795A72">
        <w:rPr>
          <w:rFonts w:ascii="Arial" w:eastAsia="Times New Roman" w:hAnsi="Arial" w:cs="Arial"/>
        </w:rPr>
        <w:t xml:space="preserve"> lawyers. Finally, the </w:t>
      </w:r>
      <w:r>
        <w:rPr>
          <w:rFonts w:ascii="Arial" w:eastAsia="Times New Roman" w:hAnsi="Arial" w:cs="Arial"/>
        </w:rPr>
        <w:t>EASL</w:t>
      </w:r>
      <w:r w:rsidRPr="00795A72">
        <w:rPr>
          <w:rFonts w:ascii="Arial" w:eastAsia="Times New Roman" w:hAnsi="Arial" w:cs="Arial"/>
        </w:rPr>
        <w:t xml:space="preserve"> Section gains by helping to build bridges between the generations and to develop the next generation of Section leadership and </w:t>
      </w:r>
      <w:r w:rsidR="008A406F">
        <w:rPr>
          <w:rFonts w:ascii="Arial" w:eastAsia="Times New Roman" w:hAnsi="Arial" w:cs="Arial"/>
        </w:rPr>
        <w:t>EASL</w:t>
      </w:r>
      <w:r w:rsidRPr="00795A72">
        <w:rPr>
          <w:rFonts w:ascii="Arial" w:eastAsia="Times New Roman" w:hAnsi="Arial" w:cs="Arial"/>
        </w:rPr>
        <w:t xml:space="preserve"> attorneys in New York. </w:t>
      </w:r>
    </w:p>
    <w:p w14:paraId="2DCCA7BC" w14:textId="07745621" w:rsidR="00335389" w:rsidRDefault="008F2DDA" w:rsidP="00384F5A">
      <w:pPr>
        <w:pStyle w:val="NormalWeb"/>
        <w:jc w:val="both"/>
        <w:rPr>
          <w:rFonts w:ascii="Arial" w:hAnsi="Arial" w:cs="Arial"/>
          <w:b/>
          <w:bCs/>
        </w:rPr>
      </w:pPr>
      <w:r w:rsidRPr="00384F5A">
        <w:rPr>
          <w:rFonts w:ascii="Arial" w:hAnsi="Arial" w:cs="Arial"/>
          <w:b/>
          <w:bCs/>
        </w:rPr>
        <w:t xml:space="preserve">WE ASK THAT THE MENTOR CONTACT HIS/HER MENTEE WITHIN A WEEK OF RECEIVING YOUR “PAIRING” SO THAT YOUR FORMAL RELATIONSHIP MAY BEGIN. </w:t>
      </w:r>
    </w:p>
    <w:p w14:paraId="32B84157" w14:textId="4C845940" w:rsidR="00335389" w:rsidRDefault="00A57EDC" w:rsidP="00384F5A">
      <w:pPr>
        <w:pStyle w:val="NormalWeb"/>
        <w:jc w:val="both"/>
        <w:rPr>
          <w:rFonts w:ascii="Arial" w:hAnsi="Arial" w:cs="Arial"/>
          <w:u w:val="single"/>
        </w:rPr>
      </w:pPr>
      <w:r w:rsidRPr="00A57EDC">
        <w:rPr>
          <w:rFonts w:ascii="Arial" w:hAnsi="Arial" w:cs="Arial"/>
          <w:u w:val="single"/>
        </w:rPr>
        <w:t>To be a Mentee:</w:t>
      </w:r>
    </w:p>
    <w:p w14:paraId="398F0C13" w14:textId="1AB2511F" w:rsidR="00C87DFD" w:rsidRPr="006C4877" w:rsidRDefault="00C87DFD" w:rsidP="00C87DFD">
      <w:pPr>
        <w:pStyle w:val="NormalWeb"/>
        <w:numPr>
          <w:ilvl w:val="0"/>
          <w:numId w:val="7"/>
        </w:numPr>
        <w:jc w:val="both"/>
        <w:rPr>
          <w:rFonts w:ascii="Arial" w:hAnsi="Arial" w:cs="Arial"/>
          <w:u w:val="single"/>
        </w:rPr>
      </w:pPr>
      <w:r>
        <w:rPr>
          <w:rFonts w:ascii="Arial" w:hAnsi="Arial" w:cs="Arial"/>
        </w:rPr>
        <w:t>You must be a law student or practicing attorney for 5 years or fewer; and</w:t>
      </w:r>
    </w:p>
    <w:p w14:paraId="3FCF072D" w14:textId="1E163C17" w:rsidR="00C87DFD" w:rsidRDefault="00C87DFD" w:rsidP="00C87DFD">
      <w:pPr>
        <w:pStyle w:val="NormalWeb"/>
        <w:numPr>
          <w:ilvl w:val="0"/>
          <w:numId w:val="7"/>
        </w:numPr>
        <w:jc w:val="both"/>
        <w:rPr>
          <w:rFonts w:ascii="Arial" w:hAnsi="Arial" w:cs="Arial"/>
        </w:rPr>
      </w:pPr>
      <w:r>
        <w:rPr>
          <w:rFonts w:ascii="Arial" w:hAnsi="Arial" w:cs="Arial"/>
        </w:rPr>
        <w:t xml:space="preserve">You must be in good standing with the EASL section, with the NYSBA and, if applicable, must be in good standing as an attorney. </w:t>
      </w:r>
    </w:p>
    <w:p w14:paraId="40B56991" w14:textId="77777777" w:rsidR="00C87DFD" w:rsidRPr="00C87DFD" w:rsidRDefault="00C87DFD" w:rsidP="00C87DFD">
      <w:pPr>
        <w:pStyle w:val="NormalWeb"/>
        <w:snapToGrid w:val="0"/>
        <w:jc w:val="both"/>
        <w:rPr>
          <w:rFonts w:ascii="Arial" w:hAnsi="Arial" w:cs="Arial"/>
          <w:u w:val="single"/>
        </w:rPr>
      </w:pPr>
      <w:r w:rsidRPr="00C87DFD">
        <w:rPr>
          <w:rFonts w:ascii="Arial" w:hAnsi="Arial" w:cs="Arial"/>
          <w:u w:val="single"/>
        </w:rPr>
        <w:t xml:space="preserve">To be a Mentor: </w:t>
      </w:r>
    </w:p>
    <w:p w14:paraId="0C6CE7D2" w14:textId="5A51B4B0" w:rsidR="006C4877" w:rsidRPr="006C4877" w:rsidRDefault="00A57EDC" w:rsidP="00C87DFD">
      <w:pPr>
        <w:pStyle w:val="NormalWeb"/>
        <w:numPr>
          <w:ilvl w:val="0"/>
          <w:numId w:val="5"/>
        </w:numPr>
        <w:snapToGrid w:val="0"/>
        <w:jc w:val="both"/>
        <w:rPr>
          <w:rFonts w:ascii="Arial" w:hAnsi="Arial" w:cs="Arial"/>
        </w:rPr>
      </w:pPr>
      <w:r w:rsidRPr="00A57EDC">
        <w:rPr>
          <w:rFonts w:ascii="Arial" w:hAnsi="Arial" w:cs="Arial"/>
        </w:rPr>
        <w:t xml:space="preserve">You must be a </w:t>
      </w:r>
      <w:r>
        <w:rPr>
          <w:rFonts w:ascii="Arial" w:hAnsi="Arial" w:cs="Arial"/>
        </w:rPr>
        <w:t xml:space="preserve">practicing </w:t>
      </w:r>
      <w:r w:rsidR="00C87DFD">
        <w:rPr>
          <w:rFonts w:ascii="Arial" w:hAnsi="Arial" w:cs="Arial"/>
        </w:rPr>
        <w:t xml:space="preserve">attorney </w:t>
      </w:r>
      <w:r>
        <w:rPr>
          <w:rFonts w:ascii="Arial" w:hAnsi="Arial" w:cs="Arial"/>
        </w:rPr>
        <w:t>in any field of law related to entertainment</w:t>
      </w:r>
      <w:r w:rsidR="006C4877">
        <w:rPr>
          <w:rFonts w:ascii="Arial" w:hAnsi="Arial" w:cs="Arial"/>
        </w:rPr>
        <w:t xml:space="preserve"> for more than 5 years</w:t>
      </w:r>
      <w:r>
        <w:rPr>
          <w:rFonts w:ascii="Arial" w:hAnsi="Arial" w:cs="Arial"/>
        </w:rPr>
        <w:t>. This includes, but is not limited to</w:t>
      </w:r>
      <w:r w:rsidR="00C87DFD">
        <w:rPr>
          <w:rFonts w:ascii="Arial" w:hAnsi="Arial" w:cs="Arial"/>
        </w:rPr>
        <w:t>,</w:t>
      </w:r>
      <w:r>
        <w:rPr>
          <w:rFonts w:ascii="Arial" w:hAnsi="Arial" w:cs="Arial"/>
        </w:rPr>
        <w:t xml:space="preserve"> film, </w:t>
      </w:r>
      <w:r w:rsidR="00CB24E7">
        <w:rPr>
          <w:rFonts w:ascii="Arial" w:hAnsi="Arial" w:cs="Arial"/>
        </w:rPr>
        <w:t>TV</w:t>
      </w:r>
      <w:r>
        <w:rPr>
          <w:rFonts w:ascii="Arial" w:hAnsi="Arial" w:cs="Arial"/>
        </w:rPr>
        <w:t xml:space="preserve">, </w:t>
      </w:r>
      <w:r w:rsidR="00CB24E7">
        <w:rPr>
          <w:rFonts w:ascii="Arial" w:hAnsi="Arial" w:cs="Arial"/>
        </w:rPr>
        <w:t xml:space="preserve">radio, </w:t>
      </w:r>
      <w:r>
        <w:rPr>
          <w:rFonts w:ascii="Arial" w:hAnsi="Arial" w:cs="Arial"/>
        </w:rPr>
        <w:t>music, fashion, art, intellectual property</w:t>
      </w:r>
      <w:r w:rsidR="006C4877">
        <w:rPr>
          <w:rFonts w:ascii="Arial" w:hAnsi="Arial" w:cs="Arial"/>
        </w:rPr>
        <w:t>; and</w:t>
      </w:r>
    </w:p>
    <w:p w14:paraId="51A971E4" w14:textId="7EECAFA3" w:rsidR="00A57EDC" w:rsidRPr="00175D67" w:rsidRDefault="006C4877" w:rsidP="00384F5A">
      <w:pPr>
        <w:pStyle w:val="NormalWeb"/>
        <w:numPr>
          <w:ilvl w:val="0"/>
          <w:numId w:val="5"/>
        </w:numPr>
        <w:jc w:val="both"/>
        <w:rPr>
          <w:rFonts w:ascii="Arial" w:hAnsi="Arial" w:cs="Arial"/>
        </w:rPr>
      </w:pPr>
      <w:r>
        <w:rPr>
          <w:rFonts w:ascii="Arial" w:hAnsi="Arial" w:cs="Arial"/>
        </w:rPr>
        <w:t xml:space="preserve">You must be in good standing </w:t>
      </w:r>
      <w:r w:rsidR="00C87DFD">
        <w:rPr>
          <w:rFonts w:ascii="Arial" w:hAnsi="Arial" w:cs="Arial"/>
        </w:rPr>
        <w:t>with</w:t>
      </w:r>
      <w:r>
        <w:rPr>
          <w:rFonts w:ascii="Arial" w:hAnsi="Arial" w:cs="Arial"/>
        </w:rPr>
        <w:t xml:space="preserve"> the EASL section</w:t>
      </w:r>
      <w:r w:rsidR="00C87DFD">
        <w:rPr>
          <w:rFonts w:ascii="Arial" w:hAnsi="Arial" w:cs="Arial"/>
        </w:rPr>
        <w:t>,</w:t>
      </w:r>
      <w:r>
        <w:rPr>
          <w:rFonts w:ascii="Arial" w:hAnsi="Arial" w:cs="Arial"/>
        </w:rPr>
        <w:t xml:space="preserve"> with the NYSBA</w:t>
      </w:r>
      <w:r w:rsidR="00CB24E7">
        <w:rPr>
          <w:rFonts w:ascii="Arial" w:hAnsi="Arial" w:cs="Arial"/>
        </w:rPr>
        <w:t xml:space="preserve"> and in good standing as an attorney</w:t>
      </w:r>
      <w:r>
        <w:rPr>
          <w:rFonts w:ascii="Arial" w:hAnsi="Arial" w:cs="Arial"/>
        </w:rPr>
        <w:t xml:space="preserve">. </w:t>
      </w:r>
    </w:p>
    <w:p w14:paraId="596F4342" w14:textId="77777777" w:rsidR="00C87DFD" w:rsidRPr="00CB24E7" w:rsidRDefault="00C87DFD" w:rsidP="00C87DFD">
      <w:pPr>
        <w:pStyle w:val="NormalWeb"/>
        <w:jc w:val="both"/>
        <w:rPr>
          <w:rFonts w:ascii="Arial" w:hAnsi="Arial" w:cs="Arial"/>
        </w:rPr>
      </w:pPr>
    </w:p>
    <w:p w14:paraId="266A6477" w14:textId="77777777" w:rsidR="00483D86" w:rsidRPr="00483D86" w:rsidRDefault="00483D86" w:rsidP="00483D86">
      <w:pPr>
        <w:spacing w:before="100" w:beforeAutospacing="1" w:after="100" w:afterAutospacing="1"/>
        <w:rPr>
          <w:rFonts w:ascii="Times New Roman" w:eastAsia="Times New Roman" w:hAnsi="Times New Roman" w:cs="Times New Roman"/>
          <w:b/>
          <w:bCs/>
          <w:u w:val="single"/>
        </w:rPr>
      </w:pPr>
      <w:r w:rsidRPr="00483D86">
        <w:rPr>
          <w:rFonts w:ascii="Arial,Bold" w:eastAsia="Times New Roman" w:hAnsi="Arial,Bold" w:cs="Times New Roman"/>
          <w:b/>
          <w:bCs/>
          <w:u w:val="single"/>
        </w:rPr>
        <w:lastRenderedPageBreak/>
        <w:t xml:space="preserve">Guidelines for Both Mentors and Mentees </w:t>
      </w:r>
    </w:p>
    <w:p w14:paraId="5DFA702A" w14:textId="733EA405" w:rsidR="00335389" w:rsidRDefault="00483D86" w:rsidP="00335389">
      <w:pPr>
        <w:numPr>
          <w:ilvl w:val="0"/>
          <w:numId w:val="2"/>
        </w:numPr>
        <w:spacing w:before="100" w:beforeAutospacing="1" w:after="100" w:afterAutospacing="1"/>
        <w:jc w:val="both"/>
        <w:rPr>
          <w:rFonts w:ascii="Arial" w:eastAsia="Times New Roman" w:hAnsi="Arial" w:cs="Arial"/>
        </w:rPr>
      </w:pPr>
      <w:r w:rsidRPr="0005487E">
        <w:rPr>
          <w:rFonts w:ascii="Arial" w:eastAsia="Times New Roman" w:hAnsi="Arial" w:cs="Arial"/>
        </w:rPr>
        <w:t xml:space="preserve">Schedule an introductory meeting as soon as possible after the mentor relationship is confirmed, both to get to know each other and to discuss shared goals and expectations for the relationship, bearing in mind the </w:t>
      </w:r>
      <w:proofErr w:type="gramStart"/>
      <w:r w:rsidRPr="0005487E">
        <w:rPr>
          <w:rFonts w:ascii="Arial" w:eastAsia="Times New Roman" w:hAnsi="Arial" w:cs="Arial"/>
        </w:rPr>
        <w:t>particular interests</w:t>
      </w:r>
      <w:proofErr w:type="gramEnd"/>
      <w:r w:rsidRPr="0005487E">
        <w:rPr>
          <w:rFonts w:ascii="Arial" w:eastAsia="Times New Roman" w:hAnsi="Arial" w:cs="Arial"/>
        </w:rPr>
        <w:t xml:space="preserve"> and needs of the mentee.</w:t>
      </w:r>
    </w:p>
    <w:p w14:paraId="452756B7" w14:textId="77777777" w:rsidR="00335389" w:rsidRPr="00335389" w:rsidRDefault="00335389" w:rsidP="00335389">
      <w:pPr>
        <w:spacing w:before="100" w:beforeAutospacing="1" w:after="100" w:afterAutospacing="1"/>
        <w:ind w:left="720"/>
        <w:jc w:val="both"/>
        <w:rPr>
          <w:rFonts w:ascii="Arial" w:eastAsia="Times New Roman" w:hAnsi="Arial" w:cs="Arial"/>
        </w:rPr>
      </w:pPr>
    </w:p>
    <w:p w14:paraId="714CE3E7" w14:textId="77777777" w:rsidR="00335389" w:rsidRDefault="00483D86" w:rsidP="00335389">
      <w:pPr>
        <w:numPr>
          <w:ilvl w:val="0"/>
          <w:numId w:val="2"/>
        </w:numPr>
        <w:spacing w:before="100" w:beforeAutospacing="1" w:after="100" w:afterAutospacing="1"/>
        <w:jc w:val="both"/>
        <w:rPr>
          <w:rFonts w:ascii="Arial" w:eastAsia="Times New Roman" w:hAnsi="Arial" w:cs="Arial"/>
        </w:rPr>
      </w:pPr>
      <w:r w:rsidRPr="0005487E">
        <w:rPr>
          <w:rFonts w:ascii="Arial" w:eastAsia="Times New Roman" w:hAnsi="Arial" w:cs="Arial"/>
        </w:rPr>
        <w:t>Be respectful of each other’s time, resources, and commitment. At the outset of the relationship, an understanding should be reached as to the frequency and nature of the contact between mentor and mentee.</w:t>
      </w:r>
    </w:p>
    <w:p w14:paraId="0F089ED4" w14:textId="5DDFBBBD" w:rsidR="0005487E" w:rsidRPr="00335389" w:rsidRDefault="0005487E" w:rsidP="00335389">
      <w:pPr>
        <w:spacing w:before="100" w:beforeAutospacing="1" w:after="100" w:afterAutospacing="1"/>
        <w:jc w:val="both"/>
        <w:rPr>
          <w:rFonts w:ascii="Arial" w:eastAsia="Times New Roman" w:hAnsi="Arial" w:cs="Arial"/>
        </w:rPr>
      </w:pPr>
    </w:p>
    <w:p w14:paraId="077CEC4F" w14:textId="5DF30B0F" w:rsidR="00483D86" w:rsidRDefault="00483D86" w:rsidP="0005487E">
      <w:pPr>
        <w:numPr>
          <w:ilvl w:val="0"/>
          <w:numId w:val="2"/>
        </w:numPr>
        <w:spacing w:before="100" w:beforeAutospacing="1" w:after="100" w:afterAutospacing="1"/>
        <w:jc w:val="both"/>
        <w:rPr>
          <w:rFonts w:ascii="Arial" w:eastAsia="Times New Roman" w:hAnsi="Arial" w:cs="Arial"/>
        </w:rPr>
      </w:pPr>
      <w:r w:rsidRPr="0005487E">
        <w:rPr>
          <w:rFonts w:ascii="Arial" w:eastAsia="Times New Roman" w:hAnsi="Arial" w:cs="Arial"/>
        </w:rPr>
        <w:t>The mentor should make every effort to introduce the mentee to the benefits of</w:t>
      </w:r>
      <w:r w:rsidR="0005487E" w:rsidRPr="0005487E">
        <w:rPr>
          <w:rFonts w:ascii="Arial" w:eastAsia="Times New Roman" w:hAnsi="Arial" w:cs="Arial"/>
        </w:rPr>
        <w:t xml:space="preserve"> NYSBA and</w:t>
      </w:r>
      <w:r w:rsidRPr="0005487E">
        <w:rPr>
          <w:rFonts w:ascii="Arial" w:eastAsia="Times New Roman" w:hAnsi="Arial" w:cs="Arial"/>
        </w:rPr>
        <w:t>, especially</w:t>
      </w:r>
      <w:r w:rsidR="00A6462C">
        <w:rPr>
          <w:rFonts w:ascii="Arial" w:eastAsia="Times New Roman" w:hAnsi="Arial" w:cs="Arial"/>
        </w:rPr>
        <w:t xml:space="preserve"> the </w:t>
      </w:r>
      <w:r w:rsidR="0005487E" w:rsidRPr="0005487E">
        <w:rPr>
          <w:rFonts w:ascii="Arial" w:eastAsia="Times New Roman" w:hAnsi="Arial" w:cs="Arial"/>
        </w:rPr>
        <w:t>EASL</w:t>
      </w:r>
      <w:r w:rsidR="009A072D">
        <w:rPr>
          <w:rFonts w:ascii="Arial" w:eastAsia="Times New Roman" w:hAnsi="Arial" w:cs="Arial"/>
        </w:rPr>
        <w:t xml:space="preserve"> section</w:t>
      </w:r>
      <w:r w:rsidRPr="0005487E">
        <w:rPr>
          <w:rFonts w:ascii="Arial" w:eastAsia="Times New Roman" w:hAnsi="Arial" w:cs="Arial"/>
        </w:rPr>
        <w:t>. Where possible, the mentor should attempt to accompany his or her mentee to NYSBA and</w:t>
      </w:r>
      <w:r w:rsidR="00A6462C">
        <w:rPr>
          <w:rFonts w:ascii="Arial" w:eastAsia="Times New Roman" w:hAnsi="Arial" w:cs="Arial"/>
        </w:rPr>
        <w:t xml:space="preserve"> EASL </w:t>
      </w:r>
      <w:r w:rsidRPr="0005487E">
        <w:rPr>
          <w:rFonts w:ascii="Arial" w:eastAsia="Times New Roman" w:hAnsi="Arial" w:cs="Arial"/>
        </w:rPr>
        <w:t>Section activities and to seek out bar and other professional activities that can be pursued jointly.</w:t>
      </w:r>
    </w:p>
    <w:p w14:paraId="2B89BB35" w14:textId="77777777" w:rsidR="00335389" w:rsidRPr="00335389" w:rsidRDefault="00335389" w:rsidP="00335389">
      <w:pPr>
        <w:spacing w:before="100" w:beforeAutospacing="1" w:after="100" w:afterAutospacing="1"/>
        <w:ind w:left="720"/>
        <w:jc w:val="both"/>
        <w:rPr>
          <w:rFonts w:ascii="Arial" w:eastAsia="Times New Roman" w:hAnsi="Arial" w:cs="Arial"/>
        </w:rPr>
      </w:pPr>
    </w:p>
    <w:p w14:paraId="5E8257A2" w14:textId="01DF65D3" w:rsidR="00483D86" w:rsidRPr="0005487E" w:rsidRDefault="00483D86" w:rsidP="00483D86">
      <w:pPr>
        <w:numPr>
          <w:ilvl w:val="0"/>
          <w:numId w:val="2"/>
        </w:numPr>
        <w:spacing w:before="100" w:beforeAutospacing="1" w:after="100" w:afterAutospacing="1"/>
        <w:jc w:val="both"/>
        <w:rPr>
          <w:rFonts w:ascii="Arial" w:eastAsia="Times New Roman" w:hAnsi="Arial" w:cs="Arial"/>
        </w:rPr>
      </w:pPr>
      <w:r w:rsidRPr="0005487E">
        <w:rPr>
          <w:rFonts w:ascii="Arial" w:eastAsia="Times New Roman" w:hAnsi="Arial" w:cs="Arial"/>
        </w:rPr>
        <w:t xml:space="preserve">The mentor </w:t>
      </w:r>
      <w:r w:rsidRPr="009F58E1">
        <w:rPr>
          <w:rFonts w:ascii="Arial" w:eastAsia="Times New Roman" w:hAnsi="Arial" w:cs="Arial"/>
          <w:b/>
          <w:bCs/>
        </w:rPr>
        <w:t>cannot</w:t>
      </w:r>
      <w:r w:rsidRPr="0005487E">
        <w:rPr>
          <w:rFonts w:ascii="Arial" w:eastAsia="Times New Roman" w:hAnsi="Arial" w:cs="Arial"/>
        </w:rPr>
        <w:t xml:space="preserve"> serve as a law partner, research resource, placement officer, or surrogate employer </w:t>
      </w:r>
      <w:r w:rsidR="003C4922">
        <w:rPr>
          <w:rFonts w:ascii="Arial" w:eastAsia="Times New Roman" w:hAnsi="Arial" w:cs="Arial"/>
        </w:rPr>
        <w:t xml:space="preserve">to the mentee </w:t>
      </w:r>
      <w:r w:rsidRPr="0005487E">
        <w:rPr>
          <w:rFonts w:ascii="Arial" w:eastAsia="Times New Roman" w:hAnsi="Arial" w:cs="Arial"/>
        </w:rPr>
        <w:t>nor can he or she regard the mentor relationship as an opportunity for recruitment</w:t>
      </w:r>
      <w:r w:rsidR="009F58E1">
        <w:rPr>
          <w:rFonts w:ascii="Arial" w:eastAsia="Times New Roman" w:hAnsi="Arial" w:cs="Arial"/>
        </w:rPr>
        <w:t xml:space="preserve"> or employment</w:t>
      </w:r>
      <w:r w:rsidR="00CA520E">
        <w:rPr>
          <w:rFonts w:ascii="Arial" w:eastAsia="Times New Roman" w:hAnsi="Arial" w:cs="Arial"/>
        </w:rPr>
        <w:t xml:space="preserve"> for the mentor or mentee</w:t>
      </w:r>
      <w:r w:rsidRPr="0005487E">
        <w:rPr>
          <w:rFonts w:ascii="Arial" w:eastAsia="Times New Roman" w:hAnsi="Arial" w:cs="Arial"/>
        </w:rPr>
        <w:t xml:space="preserve">. However, the mentor should be prepared to discuss career options with the mentee, including lessons learned </w:t>
      </w:r>
      <w:r w:rsidR="009F58E1">
        <w:rPr>
          <w:rFonts w:ascii="Arial" w:eastAsia="Times New Roman" w:hAnsi="Arial" w:cs="Arial"/>
        </w:rPr>
        <w:t>in</w:t>
      </w:r>
      <w:r w:rsidR="00F24BDE">
        <w:rPr>
          <w:rFonts w:ascii="Arial" w:eastAsia="Times New Roman" w:hAnsi="Arial" w:cs="Arial"/>
        </w:rPr>
        <w:t>-</w:t>
      </w:r>
      <w:r w:rsidR="009F58E1">
        <w:rPr>
          <w:rFonts w:ascii="Arial" w:eastAsia="Times New Roman" w:hAnsi="Arial" w:cs="Arial"/>
        </w:rPr>
        <w:t>the</w:t>
      </w:r>
      <w:r w:rsidR="00F24BDE">
        <w:rPr>
          <w:rFonts w:ascii="Arial" w:eastAsia="Times New Roman" w:hAnsi="Arial" w:cs="Arial"/>
        </w:rPr>
        <w:t>-</w:t>
      </w:r>
      <w:r w:rsidR="009F58E1">
        <w:rPr>
          <w:rFonts w:ascii="Arial" w:eastAsia="Times New Roman" w:hAnsi="Arial" w:cs="Arial"/>
        </w:rPr>
        <w:t xml:space="preserve">course of </w:t>
      </w:r>
      <w:r w:rsidRPr="0005487E">
        <w:rPr>
          <w:rFonts w:ascii="Arial" w:eastAsia="Times New Roman" w:hAnsi="Arial" w:cs="Arial"/>
        </w:rPr>
        <w:t xml:space="preserve">the mentor’s career, and to introduce the mentee to colleagues, judges, bar leaders and other professionals, as appropriate. </w:t>
      </w:r>
    </w:p>
    <w:p w14:paraId="52963FBB" w14:textId="48AF36A2" w:rsidR="00483D86" w:rsidRDefault="00483D86" w:rsidP="00D61C13">
      <w:pPr>
        <w:numPr>
          <w:ilvl w:val="0"/>
          <w:numId w:val="3"/>
        </w:numPr>
        <w:spacing w:before="100" w:beforeAutospacing="1" w:after="100" w:afterAutospacing="1"/>
        <w:jc w:val="both"/>
        <w:rPr>
          <w:rFonts w:ascii="Arial" w:eastAsia="Times New Roman" w:hAnsi="Arial" w:cs="Arial"/>
        </w:rPr>
      </w:pPr>
      <w:r w:rsidRPr="0005487E">
        <w:rPr>
          <w:rFonts w:ascii="Arial" w:eastAsia="Times New Roman" w:hAnsi="Arial" w:cs="Arial"/>
        </w:rPr>
        <w:t xml:space="preserve">Social activities like lunches, cocktail parties, </w:t>
      </w:r>
      <w:proofErr w:type="gramStart"/>
      <w:r w:rsidRPr="0005487E">
        <w:rPr>
          <w:rFonts w:ascii="Arial" w:eastAsia="Times New Roman" w:hAnsi="Arial" w:cs="Arial"/>
        </w:rPr>
        <w:t>sporting</w:t>
      </w:r>
      <w:proofErr w:type="gramEnd"/>
      <w:r w:rsidRPr="0005487E">
        <w:rPr>
          <w:rFonts w:ascii="Arial" w:eastAsia="Times New Roman" w:hAnsi="Arial" w:cs="Arial"/>
        </w:rPr>
        <w:t xml:space="preserve"> and other such events, where appropriate, also may be pursued at the option of both parties.</w:t>
      </w:r>
      <w:r w:rsidR="007445D2">
        <w:rPr>
          <w:rFonts w:ascii="Arial" w:eastAsia="Times New Roman" w:hAnsi="Arial" w:cs="Arial"/>
        </w:rPr>
        <w:t xml:space="preserve"> We greatly appreciate your participation in the program in </w:t>
      </w:r>
      <w:r w:rsidR="009A072D">
        <w:rPr>
          <w:rFonts w:ascii="Arial" w:eastAsia="Times New Roman" w:hAnsi="Arial" w:cs="Arial"/>
        </w:rPr>
        <w:t xml:space="preserve">spending the asset of </w:t>
      </w:r>
      <w:r w:rsidR="007445D2">
        <w:rPr>
          <w:rFonts w:ascii="Arial" w:eastAsia="Times New Roman" w:hAnsi="Arial" w:cs="Arial"/>
        </w:rPr>
        <w:t>your time. Please do not feel obligated to spend money on the mentor-mentee relationship. Any monies the mentor or mentee choose to spend is their personal expense and at their discretion.</w:t>
      </w:r>
      <w:r w:rsidR="003C4922">
        <w:rPr>
          <w:rFonts w:ascii="Arial" w:eastAsia="Times New Roman" w:hAnsi="Arial" w:cs="Arial"/>
        </w:rPr>
        <w:t xml:space="preserve"> Please also keep in mind that law students and new attorneys may not have much income as they are students and beginning their legal career. </w:t>
      </w:r>
      <w:r w:rsidR="007445D2">
        <w:rPr>
          <w:rFonts w:ascii="Arial" w:eastAsia="Times New Roman" w:hAnsi="Arial" w:cs="Arial"/>
        </w:rPr>
        <w:t xml:space="preserve"> </w:t>
      </w:r>
    </w:p>
    <w:p w14:paraId="04CFBC86" w14:textId="77777777" w:rsidR="00D61C13" w:rsidRPr="00D61C13" w:rsidRDefault="00D61C13" w:rsidP="00D61C13">
      <w:pPr>
        <w:spacing w:before="100" w:beforeAutospacing="1" w:after="100" w:afterAutospacing="1"/>
        <w:ind w:left="720"/>
        <w:jc w:val="both"/>
        <w:rPr>
          <w:rFonts w:ascii="Arial" w:eastAsia="Times New Roman" w:hAnsi="Arial" w:cs="Arial"/>
        </w:rPr>
      </w:pPr>
    </w:p>
    <w:p w14:paraId="2E68AAF6" w14:textId="79A2E5E3" w:rsidR="00F24BDE" w:rsidRDefault="00483D86" w:rsidP="003C4922">
      <w:pPr>
        <w:numPr>
          <w:ilvl w:val="0"/>
          <w:numId w:val="3"/>
        </w:numPr>
        <w:spacing w:before="100" w:beforeAutospacing="1" w:after="100" w:afterAutospacing="1"/>
        <w:jc w:val="both"/>
        <w:rPr>
          <w:rFonts w:ascii="Arial" w:eastAsia="Times New Roman" w:hAnsi="Arial" w:cs="Arial"/>
        </w:rPr>
      </w:pPr>
      <w:r w:rsidRPr="0005487E">
        <w:rPr>
          <w:rFonts w:ascii="Arial" w:eastAsia="Times New Roman" w:hAnsi="Arial" w:cs="Arial"/>
        </w:rPr>
        <w:t>Examples of possible topics of discussion</w:t>
      </w:r>
      <w:r w:rsidR="003A0F4D">
        <w:rPr>
          <w:rFonts w:ascii="Arial" w:eastAsia="Times New Roman" w:hAnsi="Arial" w:cs="Arial"/>
        </w:rPr>
        <w:t xml:space="preserve"> include</w:t>
      </w:r>
      <w:r w:rsidRPr="0005487E">
        <w:rPr>
          <w:rFonts w:ascii="Arial" w:eastAsia="Times New Roman" w:hAnsi="Arial" w:cs="Arial"/>
        </w:rPr>
        <w:t xml:space="preserve">: the importance of ethical and professional behavior in the practice of law; tips on developing and promoting client relationships; successful business development techniques; practice management and effective work habits; the importance, and value, of pro bono and community service. </w:t>
      </w:r>
    </w:p>
    <w:p w14:paraId="781F17E1" w14:textId="77777777" w:rsidR="00D61C13" w:rsidRDefault="00D61C13" w:rsidP="00D61C13">
      <w:pPr>
        <w:pStyle w:val="ListParagraph"/>
        <w:rPr>
          <w:rFonts w:ascii="Arial" w:eastAsia="Times New Roman" w:hAnsi="Arial" w:cs="Arial"/>
        </w:rPr>
      </w:pPr>
    </w:p>
    <w:p w14:paraId="571267A5" w14:textId="77777777" w:rsidR="00D61C13" w:rsidRPr="003C4922" w:rsidRDefault="00D61C13" w:rsidP="00D61C13">
      <w:pPr>
        <w:spacing w:before="100" w:beforeAutospacing="1" w:after="100" w:afterAutospacing="1"/>
        <w:ind w:left="720"/>
        <w:jc w:val="both"/>
        <w:rPr>
          <w:rFonts w:ascii="Arial" w:eastAsia="Times New Roman" w:hAnsi="Arial" w:cs="Arial"/>
        </w:rPr>
      </w:pPr>
    </w:p>
    <w:p w14:paraId="19907141" w14:textId="795A3657" w:rsidR="009F58E1" w:rsidRDefault="0005487E" w:rsidP="009F58E1">
      <w:pPr>
        <w:numPr>
          <w:ilvl w:val="0"/>
          <w:numId w:val="3"/>
        </w:numPr>
        <w:spacing w:before="100" w:beforeAutospacing="1" w:after="100" w:afterAutospacing="1"/>
        <w:jc w:val="both"/>
        <w:rPr>
          <w:rFonts w:ascii="Arial" w:eastAsia="Times New Roman" w:hAnsi="Arial" w:cs="Arial"/>
        </w:rPr>
      </w:pPr>
      <w:r w:rsidRPr="0005487E">
        <w:rPr>
          <w:rFonts w:ascii="Arial" w:eastAsia="Times New Roman" w:hAnsi="Arial" w:cs="Arial"/>
        </w:rPr>
        <w:lastRenderedPageBreak/>
        <w:t xml:space="preserve">The mentor and mentee should recognize that no question is a “stupid” question in a healthy mentor relationship. Something that may be obvious to the </w:t>
      </w:r>
      <w:r w:rsidR="00D64955">
        <w:rPr>
          <w:rFonts w:ascii="Arial" w:eastAsia="Times New Roman" w:hAnsi="Arial" w:cs="Arial"/>
        </w:rPr>
        <w:t>experienced attorney (due to their experience in the practice area) may not be the case for the law student or young lawyer.</w:t>
      </w:r>
    </w:p>
    <w:p w14:paraId="54A6A672" w14:textId="77777777" w:rsidR="003C4922" w:rsidRPr="003C4922" w:rsidRDefault="003C4922" w:rsidP="003C4922">
      <w:pPr>
        <w:spacing w:before="100" w:beforeAutospacing="1" w:after="100" w:afterAutospacing="1"/>
        <w:ind w:left="720"/>
        <w:jc w:val="both"/>
        <w:rPr>
          <w:rFonts w:ascii="Arial" w:eastAsia="Times New Roman" w:hAnsi="Arial" w:cs="Arial"/>
        </w:rPr>
      </w:pPr>
    </w:p>
    <w:p w14:paraId="71148CCD" w14:textId="6CD09694" w:rsidR="0005487E" w:rsidRPr="00D61C13" w:rsidRDefault="0005487E" w:rsidP="0005487E">
      <w:pPr>
        <w:numPr>
          <w:ilvl w:val="0"/>
          <w:numId w:val="3"/>
        </w:numPr>
        <w:spacing w:before="100" w:beforeAutospacing="1" w:after="100" w:afterAutospacing="1"/>
        <w:jc w:val="both"/>
        <w:rPr>
          <w:rFonts w:ascii="Arial" w:eastAsia="Times New Roman" w:hAnsi="Arial" w:cs="Arial"/>
        </w:rPr>
      </w:pPr>
      <w:r w:rsidRPr="0005487E">
        <w:rPr>
          <w:rFonts w:ascii="Arial" w:eastAsia="Times New Roman" w:hAnsi="Arial" w:cs="Arial"/>
        </w:rPr>
        <w:t>Both mentor and mentee should make it a point to provide feedback to each other, positive and negative (discreetly delivered), so that each can get the most out of the relationship. Indeed, the parties should agree on a plan for evaluating the relationship</w:t>
      </w:r>
      <w:r w:rsidR="00025F3B">
        <w:rPr>
          <w:rFonts w:ascii="Arial" w:eastAsia="Times New Roman" w:hAnsi="Arial" w:cs="Arial"/>
        </w:rPr>
        <w:t>,</w:t>
      </w:r>
      <w:r w:rsidRPr="0005487E">
        <w:rPr>
          <w:rFonts w:ascii="Arial" w:eastAsia="Times New Roman" w:hAnsi="Arial" w:cs="Arial"/>
        </w:rPr>
        <w:t xml:space="preserve"> periodically during the </w:t>
      </w:r>
      <w:r w:rsidR="001633AD">
        <w:rPr>
          <w:rFonts w:ascii="Arial" w:eastAsia="Times New Roman" w:hAnsi="Arial" w:cs="Arial"/>
        </w:rPr>
        <w:t xml:space="preserve">mentor-mentee </w:t>
      </w:r>
      <w:r w:rsidRPr="0005487E">
        <w:rPr>
          <w:rFonts w:ascii="Arial" w:eastAsia="Times New Roman" w:hAnsi="Arial" w:cs="Arial"/>
        </w:rPr>
        <w:t xml:space="preserve">relationship and at its conclusion. Separate feedback should be provided to the Program leaders so that they can learn from the experiences of existing mentors and mentees. </w:t>
      </w:r>
    </w:p>
    <w:p w14:paraId="49973E01" w14:textId="64F7344C" w:rsidR="008F2DDA" w:rsidRPr="0005487E" w:rsidRDefault="0005487E" w:rsidP="00384F5A">
      <w:pPr>
        <w:pStyle w:val="NormalWeb"/>
        <w:jc w:val="both"/>
        <w:rPr>
          <w:rFonts w:ascii="Arial" w:hAnsi="Arial" w:cs="Arial"/>
          <w:b/>
          <w:bCs/>
          <w:u w:val="single"/>
        </w:rPr>
      </w:pPr>
      <w:r w:rsidRPr="0005487E">
        <w:rPr>
          <w:rFonts w:ascii="Arial" w:hAnsi="Arial" w:cs="Arial"/>
          <w:b/>
          <w:bCs/>
          <w:u w:val="single"/>
        </w:rPr>
        <w:t>Tips</w:t>
      </w:r>
      <w:r w:rsidR="008F2DDA" w:rsidRPr="0005487E">
        <w:rPr>
          <w:rFonts w:ascii="Arial" w:hAnsi="Arial" w:cs="Arial"/>
          <w:b/>
          <w:bCs/>
          <w:u w:val="single"/>
        </w:rPr>
        <w:t xml:space="preserve"> for creating a successful mentoring relationship: </w:t>
      </w:r>
    </w:p>
    <w:p w14:paraId="4BED4390" w14:textId="316ABEE7" w:rsidR="00384F5A" w:rsidRDefault="008F2DDA" w:rsidP="00D61C13">
      <w:pPr>
        <w:pStyle w:val="NormalWeb"/>
        <w:numPr>
          <w:ilvl w:val="0"/>
          <w:numId w:val="4"/>
        </w:numPr>
        <w:jc w:val="both"/>
        <w:rPr>
          <w:rFonts w:ascii="Arial" w:hAnsi="Arial" w:cs="Arial"/>
        </w:rPr>
      </w:pPr>
      <w:r w:rsidRPr="00065874">
        <w:rPr>
          <w:rFonts w:ascii="Arial" w:hAnsi="Arial" w:cs="Arial"/>
          <w:b/>
          <w:bCs/>
        </w:rPr>
        <w:t>Schedule set times to speak/meet</w:t>
      </w:r>
      <w:r w:rsidRPr="00384F5A">
        <w:rPr>
          <w:rFonts w:ascii="Arial" w:hAnsi="Arial" w:cs="Arial"/>
        </w:rPr>
        <w:t>. Having a regularly scheduled time to discuss matters (</w:t>
      </w:r>
      <w:proofErr w:type="gramStart"/>
      <w:r w:rsidRPr="00384F5A">
        <w:rPr>
          <w:rFonts w:ascii="Arial" w:hAnsi="Arial" w:cs="Arial"/>
        </w:rPr>
        <w:t>e.g.</w:t>
      </w:r>
      <w:proofErr w:type="gramEnd"/>
      <w:r w:rsidRPr="00384F5A">
        <w:rPr>
          <w:rFonts w:ascii="Arial" w:hAnsi="Arial" w:cs="Arial"/>
        </w:rPr>
        <w:t xml:space="preserve"> 10am the first Wednesday of each month) ensures ongoing availability and communication with your </w:t>
      </w:r>
      <w:r w:rsidR="005F241F">
        <w:rPr>
          <w:rFonts w:ascii="Arial" w:hAnsi="Arial" w:cs="Arial"/>
        </w:rPr>
        <w:t>m</w:t>
      </w:r>
      <w:r w:rsidRPr="00384F5A">
        <w:rPr>
          <w:rFonts w:ascii="Arial" w:hAnsi="Arial" w:cs="Arial"/>
        </w:rPr>
        <w:t xml:space="preserve">entee. We encourage the </w:t>
      </w:r>
      <w:r w:rsidR="005F241F">
        <w:rPr>
          <w:rFonts w:ascii="Arial" w:hAnsi="Arial" w:cs="Arial"/>
        </w:rPr>
        <w:t>m</w:t>
      </w:r>
      <w:r w:rsidRPr="00384F5A">
        <w:rPr>
          <w:rFonts w:ascii="Arial" w:hAnsi="Arial" w:cs="Arial"/>
        </w:rPr>
        <w:t xml:space="preserve">entor to set guidelines at the outset of the pairing regarding the frequency and </w:t>
      </w:r>
      <w:proofErr w:type="gramStart"/>
      <w:r w:rsidRPr="00384F5A">
        <w:rPr>
          <w:rFonts w:ascii="Arial" w:hAnsi="Arial" w:cs="Arial"/>
        </w:rPr>
        <w:t>manner in which</w:t>
      </w:r>
      <w:proofErr w:type="gramEnd"/>
      <w:r w:rsidRPr="00384F5A">
        <w:rPr>
          <w:rFonts w:ascii="Arial" w:hAnsi="Arial" w:cs="Arial"/>
        </w:rPr>
        <w:t xml:space="preserve"> future communications should take place. </w:t>
      </w:r>
      <w:r w:rsidR="005F241F">
        <w:rPr>
          <w:rFonts w:ascii="Arial" w:hAnsi="Arial" w:cs="Arial"/>
        </w:rPr>
        <w:t>Both parties should understand that due to work and personal events this time may change</w:t>
      </w:r>
      <w:r w:rsidR="001633AD">
        <w:rPr>
          <w:rFonts w:ascii="Arial" w:hAnsi="Arial" w:cs="Arial"/>
        </w:rPr>
        <w:t xml:space="preserve"> and that these commitments may take precedence over mentor-mentee meetings and events. </w:t>
      </w:r>
    </w:p>
    <w:p w14:paraId="672A6973" w14:textId="77777777" w:rsidR="00D61C13" w:rsidRPr="00D61C13" w:rsidRDefault="00D61C13" w:rsidP="00D61C13">
      <w:pPr>
        <w:pStyle w:val="NormalWeb"/>
        <w:ind w:left="720"/>
        <w:jc w:val="both"/>
        <w:rPr>
          <w:rFonts w:ascii="Arial" w:hAnsi="Arial" w:cs="Arial"/>
        </w:rPr>
      </w:pPr>
    </w:p>
    <w:p w14:paraId="0DB5000E" w14:textId="3BAEA3A9" w:rsidR="0029107B" w:rsidRDefault="008F2DDA" w:rsidP="0029107B">
      <w:pPr>
        <w:pStyle w:val="NormalWeb"/>
        <w:numPr>
          <w:ilvl w:val="0"/>
          <w:numId w:val="4"/>
        </w:numPr>
        <w:jc w:val="both"/>
        <w:rPr>
          <w:rFonts w:ascii="Arial" w:hAnsi="Arial" w:cs="Arial"/>
        </w:rPr>
      </w:pPr>
      <w:r w:rsidRPr="00065874">
        <w:rPr>
          <w:rFonts w:ascii="Arial" w:hAnsi="Arial" w:cs="Arial"/>
          <w:b/>
          <w:bCs/>
        </w:rPr>
        <w:t>Set goals</w:t>
      </w:r>
      <w:r w:rsidRPr="00384F5A">
        <w:rPr>
          <w:rFonts w:ascii="Arial" w:hAnsi="Arial" w:cs="Arial"/>
        </w:rPr>
        <w:t xml:space="preserve">. The mentor and mentee pairs are encouraged to discuss individual expectations and goals at the outset and should work to develop action steps toward achieving any identified goals. Possible topics may include brainstorming about planning options for fact patterns presented by the </w:t>
      </w:r>
      <w:r w:rsidR="005F241F">
        <w:rPr>
          <w:rFonts w:ascii="Arial" w:hAnsi="Arial" w:cs="Arial"/>
        </w:rPr>
        <w:t>m</w:t>
      </w:r>
      <w:r w:rsidRPr="00384F5A">
        <w:rPr>
          <w:rFonts w:ascii="Arial" w:hAnsi="Arial" w:cs="Arial"/>
        </w:rPr>
        <w:t xml:space="preserve">entee, work/home balance, networking opportunities, assistance with time management, and discussion of ethical issues. </w:t>
      </w:r>
    </w:p>
    <w:p w14:paraId="73CFC2D1" w14:textId="77777777" w:rsidR="0029107B" w:rsidRDefault="0029107B" w:rsidP="0029107B">
      <w:pPr>
        <w:pStyle w:val="ListParagraph"/>
        <w:rPr>
          <w:rFonts w:ascii="Arial" w:hAnsi="Arial" w:cs="Arial"/>
        </w:rPr>
      </w:pPr>
    </w:p>
    <w:p w14:paraId="1F8548EC" w14:textId="6D4578A9" w:rsidR="0029107B" w:rsidRDefault="008F2DDA" w:rsidP="0029107B">
      <w:pPr>
        <w:pStyle w:val="NormalWeb"/>
        <w:numPr>
          <w:ilvl w:val="0"/>
          <w:numId w:val="4"/>
        </w:numPr>
        <w:jc w:val="both"/>
        <w:rPr>
          <w:rFonts w:ascii="Arial" w:hAnsi="Arial" w:cs="Arial"/>
        </w:rPr>
      </w:pPr>
      <w:r w:rsidRPr="00065874">
        <w:rPr>
          <w:rFonts w:ascii="Arial" w:hAnsi="Arial" w:cs="Arial"/>
          <w:b/>
          <w:bCs/>
        </w:rPr>
        <w:t>Be considerate of each other’s time</w:t>
      </w:r>
      <w:r w:rsidRPr="0029107B">
        <w:rPr>
          <w:rFonts w:ascii="Arial" w:hAnsi="Arial" w:cs="Arial"/>
        </w:rPr>
        <w:t xml:space="preserve">. Like most attorneys, the mentors involved in this program have significant demands on their time. Mentees can expect quality time from them, but, in return, mentees need to be considerate of their time. Return phone calls and emails promptly and be on time. Be sure to ask how much time your mentor </w:t>
      </w:r>
      <w:proofErr w:type="gramStart"/>
      <w:r w:rsidRPr="0029107B">
        <w:rPr>
          <w:rFonts w:ascii="Arial" w:hAnsi="Arial" w:cs="Arial"/>
        </w:rPr>
        <w:t>has to</w:t>
      </w:r>
      <w:proofErr w:type="gramEnd"/>
      <w:r w:rsidRPr="0029107B">
        <w:rPr>
          <w:rFonts w:ascii="Arial" w:hAnsi="Arial" w:cs="Arial"/>
        </w:rPr>
        <w:t xml:space="preserve"> spend with </w:t>
      </w:r>
      <w:r w:rsidR="001633AD">
        <w:rPr>
          <w:rFonts w:ascii="Arial" w:hAnsi="Arial" w:cs="Arial"/>
        </w:rPr>
        <w:t>a mentee</w:t>
      </w:r>
      <w:r w:rsidRPr="0029107B">
        <w:rPr>
          <w:rFonts w:ascii="Arial" w:hAnsi="Arial" w:cs="Arial"/>
        </w:rPr>
        <w:t xml:space="preserve"> and abide by that request. Let your mentor suggest taking extra time if needed. We hope that there will be at least one communication per month, whether in person, by telephone or email, to keep continuity and maximize the value to the participants.</w:t>
      </w:r>
    </w:p>
    <w:p w14:paraId="08CF7237" w14:textId="611C5032" w:rsidR="005F241F" w:rsidRDefault="005F241F" w:rsidP="0029107B">
      <w:pPr>
        <w:pStyle w:val="NormalWeb"/>
        <w:jc w:val="both"/>
        <w:rPr>
          <w:rFonts w:ascii="Arial" w:hAnsi="Arial" w:cs="Arial"/>
        </w:rPr>
      </w:pPr>
    </w:p>
    <w:p w14:paraId="163D6BD4" w14:textId="4D5E5970" w:rsidR="00D61C13" w:rsidRDefault="00D61C13" w:rsidP="0029107B">
      <w:pPr>
        <w:pStyle w:val="NormalWeb"/>
        <w:jc w:val="both"/>
        <w:rPr>
          <w:rFonts w:ascii="Arial" w:hAnsi="Arial" w:cs="Arial"/>
        </w:rPr>
      </w:pPr>
    </w:p>
    <w:p w14:paraId="379A0B15" w14:textId="77777777" w:rsidR="00D61C13" w:rsidRPr="0029107B" w:rsidRDefault="00D61C13" w:rsidP="0029107B">
      <w:pPr>
        <w:pStyle w:val="NormalWeb"/>
        <w:jc w:val="both"/>
        <w:rPr>
          <w:rFonts w:ascii="Arial" w:hAnsi="Arial" w:cs="Arial"/>
        </w:rPr>
      </w:pPr>
    </w:p>
    <w:p w14:paraId="2623B8D7" w14:textId="77777777" w:rsidR="00E84D88" w:rsidRPr="008F2DDA" w:rsidRDefault="00E84D88" w:rsidP="00E84D88">
      <w:pPr>
        <w:spacing w:before="100" w:beforeAutospacing="1" w:after="100" w:afterAutospacing="1"/>
        <w:rPr>
          <w:rFonts w:ascii="Times New Roman" w:eastAsia="Times New Roman" w:hAnsi="Times New Roman" w:cs="Times New Roman"/>
          <w:b/>
          <w:bCs/>
          <w:u w:val="single"/>
        </w:rPr>
      </w:pPr>
      <w:r w:rsidRPr="008F2DDA">
        <w:rPr>
          <w:rFonts w:ascii="Arial,Bold" w:eastAsia="Times New Roman" w:hAnsi="Arial,Bold" w:cs="Times New Roman"/>
          <w:b/>
          <w:bCs/>
          <w:u w:val="single"/>
        </w:rPr>
        <w:lastRenderedPageBreak/>
        <w:t xml:space="preserve">A Few Cautionary Notes </w:t>
      </w:r>
    </w:p>
    <w:p w14:paraId="5E148984" w14:textId="7F9F6310" w:rsidR="00FD7DCF" w:rsidRPr="00534FDA" w:rsidRDefault="00FD7DCF" w:rsidP="00FD7DCF">
      <w:pPr>
        <w:pStyle w:val="ListParagraph"/>
        <w:numPr>
          <w:ilvl w:val="0"/>
          <w:numId w:val="1"/>
        </w:numPr>
        <w:spacing w:before="100" w:beforeAutospacing="1" w:after="100" w:afterAutospacing="1"/>
        <w:jc w:val="both"/>
        <w:rPr>
          <w:rFonts w:ascii="Times New Roman" w:eastAsia="Times New Roman" w:hAnsi="Times New Roman" w:cs="Times New Roman"/>
        </w:rPr>
      </w:pPr>
      <w:r w:rsidRPr="00D61C13">
        <w:rPr>
          <w:rFonts w:ascii="Arial" w:eastAsia="Times New Roman" w:hAnsi="Arial" w:cs="Arial"/>
          <w:b/>
          <w:bCs/>
        </w:rPr>
        <w:t>The mentor-mentee relationship is not intended to procure employment for mentor or mentee.</w:t>
      </w:r>
      <w:r w:rsidRPr="00534FDA">
        <w:rPr>
          <w:rFonts w:ascii="Arial" w:eastAsia="Times New Roman" w:hAnsi="Arial" w:cs="Arial"/>
          <w:i/>
          <w:iCs/>
        </w:rPr>
        <w:t xml:space="preserve"> </w:t>
      </w:r>
      <w:r w:rsidRPr="00534FDA">
        <w:rPr>
          <w:rFonts w:ascii="Arial" w:eastAsia="Times New Roman" w:hAnsi="Arial" w:cs="Arial"/>
        </w:rPr>
        <w:t xml:space="preserve">Though the mentor or mentee may have </w:t>
      </w:r>
      <w:r w:rsidR="000D5405">
        <w:rPr>
          <w:rFonts w:ascii="Arial" w:eastAsia="Times New Roman" w:hAnsi="Arial" w:cs="Arial"/>
        </w:rPr>
        <w:t>a</w:t>
      </w:r>
      <w:r w:rsidRPr="00534FDA">
        <w:rPr>
          <w:rFonts w:ascii="Arial" w:eastAsia="Times New Roman" w:hAnsi="Arial" w:cs="Arial"/>
        </w:rPr>
        <w:t xml:space="preserve"> “connection,” or ‘introduction” or hear of </w:t>
      </w:r>
      <w:r w:rsidR="000D5405">
        <w:rPr>
          <w:rFonts w:ascii="Arial" w:eastAsia="Times New Roman" w:hAnsi="Arial" w:cs="Arial"/>
        </w:rPr>
        <w:t>an employment opportunity</w:t>
      </w:r>
      <w:r w:rsidRPr="00534FDA">
        <w:rPr>
          <w:rFonts w:ascii="Arial" w:eastAsia="Times New Roman" w:hAnsi="Arial" w:cs="Arial"/>
        </w:rPr>
        <w:t xml:space="preserve"> they choose to share with the mentor or mentee this is not the primary purpose of the mentor-mentee program. </w:t>
      </w:r>
      <w:r w:rsidR="00534FDA" w:rsidRPr="00534FDA">
        <w:rPr>
          <w:rFonts w:ascii="Arial" w:eastAsia="Times New Roman" w:hAnsi="Arial" w:cs="Arial"/>
        </w:rPr>
        <w:t xml:space="preserve">The mentor or mentee </w:t>
      </w:r>
      <w:r w:rsidR="009925AE" w:rsidRPr="00534FDA">
        <w:rPr>
          <w:rFonts w:ascii="Arial" w:eastAsia="Times New Roman" w:hAnsi="Arial" w:cs="Arial"/>
        </w:rPr>
        <w:t xml:space="preserve">should </w:t>
      </w:r>
      <w:r w:rsidR="00534FDA" w:rsidRPr="00534FDA">
        <w:rPr>
          <w:rFonts w:ascii="Arial" w:eastAsia="Times New Roman" w:hAnsi="Arial" w:cs="Arial"/>
        </w:rPr>
        <w:t xml:space="preserve">not </w:t>
      </w:r>
      <w:r w:rsidR="009925AE" w:rsidRPr="00534FDA">
        <w:rPr>
          <w:rFonts w:ascii="Arial" w:eastAsia="Times New Roman" w:hAnsi="Arial" w:cs="Arial"/>
        </w:rPr>
        <w:t xml:space="preserve">promote the idea or anticipate that the relationship will lead to a future professional or employment relationship between the </w:t>
      </w:r>
      <w:r w:rsidR="009925AE" w:rsidRPr="007D38CD">
        <w:rPr>
          <w:rFonts w:ascii="Arial" w:eastAsia="Times New Roman" w:hAnsi="Arial" w:cs="Arial"/>
        </w:rPr>
        <w:t>two</w:t>
      </w:r>
      <w:r w:rsidR="000D5405" w:rsidRPr="007D38CD">
        <w:rPr>
          <w:rFonts w:ascii="Arial" w:eastAsia="Times New Roman" w:hAnsi="Arial" w:cs="Arial"/>
        </w:rPr>
        <w:t xml:space="preserve"> or any other employment</w:t>
      </w:r>
      <w:r w:rsidR="00AF4B1E">
        <w:rPr>
          <w:rFonts w:ascii="Arial" w:eastAsia="Times New Roman" w:hAnsi="Arial" w:cs="Arial"/>
        </w:rPr>
        <w:t xml:space="preserve"> such as referral of clients</w:t>
      </w:r>
      <w:r w:rsidR="009925AE" w:rsidRPr="007D38CD">
        <w:rPr>
          <w:rFonts w:ascii="Arial" w:eastAsia="Times New Roman" w:hAnsi="Arial" w:cs="Arial"/>
        </w:rPr>
        <w:t xml:space="preserve">. </w:t>
      </w:r>
      <w:r w:rsidR="00534FDA" w:rsidRPr="007D38CD">
        <w:rPr>
          <w:rFonts w:ascii="Arial" w:eastAsia="Times New Roman" w:hAnsi="Arial" w:cs="Arial"/>
        </w:rPr>
        <w:t>In the event</w:t>
      </w:r>
      <w:r w:rsidR="007D38CD" w:rsidRPr="007D38CD">
        <w:rPr>
          <w:rFonts w:ascii="Arial" w:eastAsia="Times New Roman" w:hAnsi="Arial" w:cs="Arial"/>
        </w:rPr>
        <w:t xml:space="preserve">, </w:t>
      </w:r>
      <w:r w:rsidR="00534FDA" w:rsidRPr="007D38CD">
        <w:rPr>
          <w:rFonts w:ascii="Arial" w:eastAsia="Times New Roman" w:hAnsi="Arial" w:cs="Arial"/>
        </w:rPr>
        <w:t xml:space="preserve">that a mentor or mentee </w:t>
      </w:r>
      <w:r w:rsidR="000D5405" w:rsidRPr="007D38CD">
        <w:rPr>
          <w:rFonts w:ascii="Arial" w:eastAsia="Times New Roman" w:hAnsi="Arial" w:cs="Arial"/>
        </w:rPr>
        <w:t xml:space="preserve">chooses to share their </w:t>
      </w:r>
      <w:r w:rsidR="00534FDA" w:rsidRPr="007D38CD">
        <w:rPr>
          <w:rFonts w:ascii="Arial" w:eastAsia="Times New Roman" w:hAnsi="Arial" w:cs="Arial"/>
        </w:rPr>
        <w:t>“connections,” or ‘introductions” or hear of employment opportunities with the mentor or mentee</w:t>
      </w:r>
      <w:r w:rsidR="007E64B9" w:rsidRPr="007D38CD">
        <w:rPr>
          <w:rFonts w:ascii="Arial" w:eastAsia="Times New Roman" w:hAnsi="Arial" w:cs="Arial"/>
        </w:rPr>
        <w:t xml:space="preserve"> the extent of </w:t>
      </w:r>
      <w:r w:rsidR="007D38CD">
        <w:rPr>
          <w:rFonts w:ascii="Arial" w:eastAsia="Times New Roman" w:hAnsi="Arial" w:cs="Arial"/>
        </w:rPr>
        <w:t xml:space="preserve">mentor’s or mentee’s </w:t>
      </w:r>
      <w:r w:rsidR="007E64B9" w:rsidRPr="007D38CD">
        <w:rPr>
          <w:rFonts w:ascii="Arial" w:eastAsia="Times New Roman" w:hAnsi="Arial" w:cs="Arial"/>
        </w:rPr>
        <w:t>involvement is up to them</w:t>
      </w:r>
      <w:r w:rsidR="007D38CD">
        <w:rPr>
          <w:rFonts w:ascii="Arial" w:eastAsia="Times New Roman" w:hAnsi="Arial" w:cs="Arial"/>
        </w:rPr>
        <w:t xml:space="preserve"> as an individual</w:t>
      </w:r>
      <w:r w:rsidR="007E64B9" w:rsidRPr="007D38CD">
        <w:rPr>
          <w:rFonts w:ascii="Arial" w:eastAsia="Times New Roman" w:hAnsi="Arial" w:cs="Arial"/>
        </w:rPr>
        <w:t>. For</w:t>
      </w:r>
      <w:r w:rsidR="007E64B9">
        <w:rPr>
          <w:rFonts w:ascii="Arial" w:eastAsia="Times New Roman" w:hAnsi="Arial" w:cs="Arial"/>
        </w:rPr>
        <w:t xml:space="preserve"> example, a mentor or mentee may </w:t>
      </w:r>
      <w:r w:rsidR="007D38CD">
        <w:rPr>
          <w:rFonts w:ascii="Arial" w:eastAsia="Times New Roman" w:hAnsi="Arial" w:cs="Arial"/>
        </w:rPr>
        <w:t>know of</w:t>
      </w:r>
      <w:r w:rsidR="007E64B9">
        <w:rPr>
          <w:rFonts w:ascii="Arial" w:eastAsia="Times New Roman" w:hAnsi="Arial" w:cs="Arial"/>
        </w:rPr>
        <w:t xml:space="preserve"> an opportunity </w:t>
      </w:r>
      <w:r w:rsidR="007D38CD">
        <w:rPr>
          <w:rFonts w:ascii="Arial" w:eastAsia="Times New Roman" w:hAnsi="Arial" w:cs="Arial"/>
        </w:rPr>
        <w:t xml:space="preserve">and simply share the information with the other or they may choose to do an email/phone call introduction to the </w:t>
      </w:r>
      <w:r w:rsidR="00AF4B1E">
        <w:rPr>
          <w:rFonts w:ascii="Arial" w:eastAsia="Times New Roman" w:hAnsi="Arial" w:cs="Arial"/>
        </w:rPr>
        <w:t>opportunity,</w:t>
      </w:r>
      <w:r w:rsidR="007D38CD">
        <w:rPr>
          <w:rFonts w:ascii="Arial" w:eastAsia="Times New Roman" w:hAnsi="Arial" w:cs="Arial"/>
        </w:rPr>
        <w:t xml:space="preserve"> or they may choose to write a letter of recommendation for the</w:t>
      </w:r>
      <w:r w:rsidR="00AF4B1E">
        <w:rPr>
          <w:rFonts w:ascii="Arial" w:eastAsia="Times New Roman" w:hAnsi="Arial" w:cs="Arial"/>
        </w:rPr>
        <w:t xml:space="preserve"> other</w:t>
      </w:r>
      <w:r w:rsidR="007D38CD">
        <w:rPr>
          <w:rFonts w:ascii="Arial" w:eastAsia="Times New Roman" w:hAnsi="Arial" w:cs="Arial"/>
        </w:rPr>
        <w:t>, etc.</w:t>
      </w:r>
      <w:r w:rsidR="00492CEC">
        <w:rPr>
          <w:rFonts w:ascii="Arial" w:eastAsia="Times New Roman" w:hAnsi="Arial" w:cs="Arial"/>
        </w:rPr>
        <w:t xml:space="preserve"> </w:t>
      </w:r>
      <w:r w:rsidR="00AF4B1E">
        <w:rPr>
          <w:rFonts w:ascii="Arial" w:eastAsia="Times New Roman" w:hAnsi="Arial" w:cs="Arial"/>
        </w:rPr>
        <w:t xml:space="preserve">The NYSBA and </w:t>
      </w:r>
      <w:r w:rsidR="00492CEC">
        <w:rPr>
          <w:rFonts w:ascii="Arial" w:eastAsia="Times New Roman" w:hAnsi="Arial" w:cs="Arial"/>
        </w:rPr>
        <w:t xml:space="preserve">EASL </w:t>
      </w:r>
      <w:r w:rsidR="00AF4B1E">
        <w:rPr>
          <w:rFonts w:ascii="Arial" w:eastAsia="Times New Roman" w:hAnsi="Arial" w:cs="Arial"/>
        </w:rPr>
        <w:t>are</w:t>
      </w:r>
      <w:r w:rsidR="00492CEC">
        <w:rPr>
          <w:rFonts w:ascii="Arial" w:eastAsia="Times New Roman" w:hAnsi="Arial" w:cs="Arial"/>
        </w:rPr>
        <w:t xml:space="preserve"> not responsible for any employment related actions on the part of the mentor or mentee. </w:t>
      </w:r>
      <w:r w:rsidR="007D38CD">
        <w:rPr>
          <w:rFonts w:ascii="Arial" w:eastAsia="Times New Roman" w:hAnsi="Arial" w:cs="Arial"/>
        </w:rPr>
        <w:t xml:space="preserve"> </w:t>
      </w:r>
    </w:p>
    <w:p w14:paraId="7A0AD1CE" w14:textId="77777777" w:rsidR="00534FDA" w:rsidRPr="00534FDA" w:rsidRDefault="00534FDA" w:rsidP="00534FDA">
      <w:pPr>
        <w:pStyle w:val="ListParagraph"/>
        <w:spacing w:before="100" w:beforeAutospacing="1" w:after="100" w:afterAutospacing="1"/>
        <w:jc w:val="both"/>
        <w:rPr>
          <w:rFonts w:ascii="Times New Roman" w:eastAsia="Times New Roman" w:hAnsi="Times New Roman" w:cs="Times New Roman"/>
        </w:rPr>
      </w:pPr>
    </w:p>
    <w:p w14:paraId="4376E3F3" w14:textId="4D629C1A" w:rsidR="00E84D88" w:rsidRPr="00FD7DCF" w:rsidRDefault="00FD7DCF" w:rsidP="00FD7DCF">
      <w:pPr>
        <w:pStyle w:val="ListParagraph"/>
        <w:numPr>
          <w:ilvl w:val="0"/>
          <w:numId w:val="1"/>
        </w:numPr>
        <w:spacing w:before="100" w:beforeAutospacing="1" w:after="100" w:afterAutospacing="1"/>
        <w:jc w:val="both"/>
        <w:rPr>
          <w:rFonts w:ascii="Times New Roman" w:eastAsia="Times New Roman" w:hAnsi="Times New Roman" w:cs="Times New Roman"/>
        </w:rPr>
      </w:pPr>
      <w:r w:rsidRPr="00D61C13">
        <w:rPr>
          <w:rFonts w:ascii="Arial" w:eastAsia="Times New Roman" w:hAnsi="Arial" w:cs="Arial"/>
          <w:b/>
          <w:bCs/>
        </w:rPr>
        <w:t>The</w:t>
      </w:r>
      <w:r w:rsidR="00E84D88" w:rsidRPr="00D61C13">
        <w:rPr>
          <w:rFonts w:ascii="Arial" w:eastAsia="Times New Roman" w:hAnsi="Arial" w:cs="Arial"/>
          <w:b/>
          <w:bCs/>
        </w:rPr>
        <w:t xml:space="preserve"> mentor-mentee relationship is not intended to create, and does not create, </w:t>
      </w:r>
      <w:r w:rsidR="00A1575D">
        <w:rPr>
          <w:rFonts w:ascii="Arial" w:eastAsia="Times New Roman" w:hAnsi="Arial" w:cs="Arial"/>
          <w:b/>
          <w:bCs/>
        </w:rPr>
        <w:t xml:space="preserve">an </w:t>
      </w:r>
      <w:r w:rsidR="00E84D88" w:rsidRPr="00D61C13">
        <w:rPr>
          <w:rFonts w:ascii="Arial" w:eastAsia="Times New Roman" w:hAnsi="Arial" w:cs="Arial"/>
          <w:b/>
          <w:bCs/>
        </w:rPr>
        <w:t>attorney-client relationship</w:t>
      </w:r>
      <w:r w:rsidR="00E84D88" w:rsidRPr="00FD7DCF">
        <w:rPr>
          <w:rFonts w:ascii="Arial" w:eastAsia="Times New Roman" w:hAnsi="Arial" w:cs="Arial"/>
        </w:rPr>
        <w:t xml:space="preserve">. Care must therefore be taken to protect client confidences on both sides of the mentor relationship. Client names and confidential information must not be disclosed by and between the mentor and mentee in the context of the </w:t>
      </w:r>
      <w:r w:rsidR="00D61C13">
        <w:rPr>
          <w:rFonts w:ascii="Arial" w:eastAsia="Times New Roman" w:hAnsi="Arial" w:cs="Arial"/>
        </w:rPr>
        <w:t>mentee-</w:t>
      </w:r>
      <w:r w:rsidR="00E84D88" w:rsidRPr="00FD7DCF">
        <w:rPr>
          <w:rFonts w:ascii="Arial" w:eastAsia="Times New Roman" w:hAnsi="Arial" w:cs="Arial"/>
        </w:rPr>
        <w:t>mentor relationship.</w:t>
      </w:r>
      <w:r w:rsidR="00A57EDC">
        <w:rPr>
          <w:rFonts w:ascii="Arial" w:eastAsia="Times New Roman" w:hAnsi="Arial" w:cs="Arial"/>
        </w:rPr>
        <w:t xml:space="preserve"> The applicable ethical rules, rules of professional responsibility or rules of professional conduct must be observed</w:t>
      </w:r>
      <w:r w:rsidR="0038301A">
        <w:rPr>
          <w:rFonts w:ascii="Arial" w:eastAsia="Times New Roman" w:hAnsi="Arial" w:cs="Arial"/>
        </w:rPr>
        <w:t xml:space="preserve"> by all individuals</w:t>
      </w:r>
      <w:r w:rsidR="00A57EDC">
        <w:rPr>
          <w:rFonts w:ascii="Arial" w:eastAsia="Times New Roman" w:hAnsi="Arial" w:cs="Arial"/>
        </w:rPr>
        <w:t xml:space="preserve">. </w:t>
      </w:r>
      <w:r w:rsidR="00E84D88" w:rsidRPr="00FD7DCF">
        <w:rPr>
          <w:rFonts w:ascii="Arial" w:eastAsia="Times New Roman" w:hAnsi="Arial" w:cs="Arial"/>
        </w:rPr>
        <w:t xml:space="preserve"> </w:t>
      </w:r>
    </w:p>
    <w:p w14:paraId="66980F5F" w14:textId="77777777" w:rsidR="00FD7DCF" w:rsidRPr="00FD7DCF" w:rsidRDefault="00FD7DCF" w:rsidP="00FD7DCF">
      <w:pPr>
        <w:pStyle w:val="ListParagraph"/>
        <w:spacing w:before="100" w:beforeAutospacing="1" w:after="100" w:afterAutospacing="1"/>
        <w:jc w:val="both"/>
        <w:rPr>
          <w:rFonts w:ascii="Times New Roman" w:eastAsia="Times New Roman" w:hAnsi="Times New Roman" w:cs="Times New Roman"/>
        </w:rPr>
      </w:pPr>
    </w:p>
    <w:p w14:paraId="06D90AEF" w14:textId="2F953D20" w:rsidR="00FD7DCF" w:rsidRDefault="00FD7DCF" w:rsidP="00FD7DCF">
      <w:pPr>
        <w:pStyle w:val="ListParagraph"/>
        <w:numPr>
          <w:ilvl w:val="0"/>
          <w:numId w:val="1"/>
        </w:numPr>
        <w:spacing w:before="100" w:beforeAutospacing="1" w:after="100" w:afterAutospacing="1"/>
        <w:jc w:val="both"/>
        <w:rPr>
          <w:rFonts w:ascii="Arial" w:eastAsia="Times New Roman" w:hAnsi="Arial" w:cs="Arial"/>
        </w:rPr>
      </w:pPr>
      <w:r w:rsidRPr="00D61C13">
        <w:rPr>
          <w:rFonts w:ascii="Arial" w:eastAsia="Times New Roman" w:hAnsi="Arial" w:cs="Arial"/>
          <w:b/>
          <w:bCs/>
        </w:rPr>
        <w:t>The</w:t>
      </w:r>
      <w:r w:rsidR="00E84D88" w:rsidRPr="00D61C13">
        <w:rPr>
          <w:rFonts w:ascii="Arial" w:eastAsia="Times New Roman" w:hAnsi="Arial" w:cs="Arial"/>
          <w:b/>
          <w:bCs/>
        </w:rPr>
        <w:t xml:space="preserve"> mentor relationship is also not intended to create, expressly or implicitly, a co-counsel relationship</w:t>
      </w:r>
      <w:r w:rsidR="00E84D88" w:rsidRPr="00F74CC8">
        <w:rPr>
          <w:rFonts w:ascii="Arial" w:eastAsia="Times New Roman" w:hAnsi="Arial" w:cs="Arial"/>
        </w:rPr>
        <w:t xml:space="preserve">. Consequently, legal advice related to pending or potential client relationships should not be offered or solicited, and client identities and confidences should not be disclosed. </w:t>
      </w:r>
      <w:r w:rsidR="00F74CC8" w:rsidRPr="00F74CC8">
        <w:rPr>
          <w:rFonts w:ascii="Arial" w:eastAsia="Times New Roman" w:hAnsi="Arial" w:cs="Arial"/>
        </w:rPr>
        <w:t xml:space="preserve">For learning purposes following </w:t>
      </w:r>
      <w:r w:rsidR="00F74CC8">
        <w:rPr>
          <w:rFonts w:ascii="Arial" w:eastAsia="Times New Roman" w:hAnsi="Arial" w:cs="Arial"/>
        </w:rPr>
        <w:t xml:space="preserve">attorney-client privilege, </w:t>
      </w:r>
      <w:r w:rsidR="00F74CC8" w:rsidRPr="00F74CC8">
        <w:rPr>
          <w:rFonts w:ascii="Arial" w:eastAsia="Times New Roman" w:hAnsi="Arial" w:cs="Arial"/>
        </w:rPr>
        <w:t>ethical rules, rules of professional responsibility or rules of professional conduct</w:t>
      </w:r>
      <w:r w:rsidR="00F74CC8">
        <w:rPr>
          <w:rFonts w:ascii="Arial" w:eastAsia="Times New Roman" w:hAnsi="Arial" w:cs="Arial"/>
        </w:rPr>
        <w:t xml:space="preserve">, a mentor may share with the mentee general information on cases for teaching/educating purposes. </w:t>
      </w:r>
    </w:p>
    <w:p w14:paraId="0D436418" w14:textId="77777777" w:rsidR="00F74CC8" w:rsidRPr="00F74CC8" w:rsidRDefault="00F74CC8" w:rsidP="00F74CC8">
      <w:pPr>
        <w:pStyle w:val="ListParagraph"/>
        <w:rPr>
          <w:rFonts w:ascii="Arial" w:eastAsia="Times New Roman" w:hAnsi="Arial" w:cs="Arial"/>
        </w:rPr>
      </w:pPr>
    </w:p>
    <w:p w14:paraId="44CD264E" w14:textId="77777777" w:rsidR="00F74CC8" w:rsidRPr="00F74CC8" w:rsidRDefault="00F74CC8" w:rsidP="00F74CC8">
      <w:pPr>
        <w:pStyle w:val="ListParagraph"/>
        <w:spacing w:before="100" w:beforeAutospacing="1" w:after="100" w:afterAutospacing="1"/>
        <w:jc w:val="both"/>
        <w:rPr>
          <w:rFonts w:ascii="Arial" w:eastAsia="Times New Roman" w:hAnsi="Arial" w:cs="Arial"/>
        </w:rPr>
      </w:pPr>
    </w:p>
    <w:p w14:paraId="21533E92" w14:textId="1E611A2D" w:rsidR="008F2DDA" w:rsidRPr="00A57EDC" w:rsidRDefault="00FD7DCF" w:rsidP="008F2DDA">
      <w:pPr>
        <w:pStyle w:val="ListParagraph"/>
        <w:numPr>
          <w:ilvl w:val="0"/>
          <w:numId w:val="1"/>
        </w:numPr>
        <w:spacing w:before="100" w:beforeAutospacing="1" w:after="100" w:afterAutospacing="1"/>
        <w:jc w:val="both"/>
        <w:rPr>
          <w:rFonts w:ascii="Times New Roman" w:eastAsia="Times New Roman" w:hAnsi="Times New Roman" w:cs="Times New Roman"/>
        </w:rPr>
      </w:pPr>
      <w:r w:rsidRPr="00D61C13">
        <w:rPr>
          <w:rFonts w:ascii="Arial" w:eastAsia="Times New Roman" w:hAnsi="Arial" w:cs="Arial"/>
          <w:b/>
          <w:bCs/>
        </w:rPr>
        <w:t>Where</w:t>
      </w:r>
      <w:r w:rsidR="00E84D88" w:rsidRPr="00D61C13">
        <w:rPr>
          <w:rFonts w:ascii="Arial" w:eastAsia="Times New Roman" w:hAnsi="Arial" w:cs="Arial"/>
          <w:b/>
          <w:bCs/>
        </w:rPr>
        <w:t xml:space="preserve"> applicable, the ment</w:t>
      </w:r>
      <w:r w:rsidR="005D31E4" w:rsidRPr="00D61C13">
        <w:rPr>
          <w:rFonts w:ascii="Arial" w:eastAsia="Times New Roman" w:hAnsi="Arial" w:cs="Arial"/>
          <w:b/>
          <w:bCs/>
        </w:rPr>
        <w:t>or or mentee</w:t>
      </w:r>
      <w:r w:rsidR="00E84D88" w:rsidRPr="00D61C13">
        <w:rPr>
          <w:rFonts w:ascii="Arial" w:eastAsia="Times New Roman" w:hAnsi="Arial" w:cs="Arial"/>
          <w:b/>
          <w:bCs/>
        </w:rPr>
        <w:t xml:space="preserve"> must obtain their employers express approval to participate in the Progra</w:t>
      </w:r>
      <w:r w:rsidRPr="00D61C13">
        <w:rPr>
          <w:rFonts w:ascii="Arial" w:eastAsia="Times New Roman" w:hAnsi="Arial" w:cs="Arial"/>
          <w:b/>
          <w:bCs/>
        </w:rPr>
        <w:t>m</w:t>
      </w:r>
      <w:r w:rsidRPr="00D61C13">
        <w:rPr>
          <w:rFonts w:ascii="Arial" w:eastAsia="Times New Roman" w:hAnsi="Arial" w:cs="Arial"/>
          <w:i/>
          <w:iCs/>
        </w:rPr>
        <w:t>.</w:t>
      </w:r>
      <w:r w:rsidRPr="00A57EDC">
        <w:rPr>
          <w:rFonts w:ascii="Arial" w:eastAsia="Times New Roman" w:hAnsi="Arial" w:cs="Arial"/>
        </w:rPr>
        <w:t xml:space="preserve"> </w:t>
      </w:r>
      <w:r w:rsidR="005D31E4">
        <w:rPr>
          <w:rFonts w:ascii="Arial" w:eastAsia="Times New Roman" w:hAnsi="Arial" w:cs="Arial"/>
        </w:rPr>
        <w:t>A</w:t>
      </w:r>
      <w:r w:rsidRPr="00A57EDC">
        <w:rPr>
          <w:rFonts w:ascii="Arial" w:eastAsia="Times New Roman" w:hAnsi="Arial" w:cs="Arial"/>
        </w:rPr>
        <w:t xml:space="preserve"> conflict of interest may exist </w:t>
      </w:r>
      <w:r w:rsidR="005D31E4">
        <w:rPr>
          <w:rFonts w:ascii="Arial" w:eastAsia="Times New Roman" w:hAnsi="Arial" w:cs="Arial"/>
        </w:rPr>
        <w:t xml:space="preserve">in the mentor/mentee relationship </w:t>
      </w:r>
      <w:r w:rsidRPr="00A57EDC">
        <w:rPr>
          <w:rFonts w:ascii="Arial" w:eastAsia="Times New Roman" w:hAnsi="Arial" w:cs="Arial"/>
        </w:rPr>
        <w:t>when the employer or an employer’</w:t>
      </w:r>
      <w:r w:rsidR="009925AE" w:rsidRPr="00A57EDC">
        <w:rPr>
          <w:rFonts w:ascii="Arial" w:eastAsia="Times New Roman" w:hAnsi="Arial" w:cs="Arial"/>
        </w:rPr>
        <w:t>s</w:t>
      </w:r>
      <w:r w:rsidRPr="00A57EDC">
        <w:rPr>
          <w:rFonts w:ascii="Arial" w:eastAsia="Times New Roman" w:hAnsi="Arial" w:cs="Arial"/>
        </w:rPr>
        <w:t xml:space="preserve"> client or the client of the mentor or mentee would create a </w:t>
      </w:r>
      <w:r w:rsidR="008F2DDA" w:rsidRPr="00A57EDC">
        <w:rPr>
          <w:rFonts w:ascii="Arial" w:eastAsia="Times New Roman" w:hAnsi="Arial" w:cs="Arial"/>
        </w:rPr>
        <w:t xml:space="preserve">conflict </w:t>
      </w:r>
      <w:r w:rsidR="005D31E4">
        <w:rPr>
          <w:rFonts w:ascii="Arial" w:eastAsia="Times New Roman" w:hAnsi="Arial" w:cs="Arial"/>
        </w:rPr>
        <w:t>in</w:t>
      </w:r>
      <w:r w:rsidR="008F2DDA" w:rsidRPr="00A57EDC">
        <w:rPr>
          <w:rFonts w:ascii="Arial" w:eastAsia="Times New Roman" w:hAnsi="Arial" w:cs="Arial"/>
        </w:rPr>
        <w:t xml:space="preserve"> </w:t>
      </w:r>
      <w:r w:rsidR="005D31E4">
        <w:rPr>
          <w:rFonts w:ascii="Arial" w:eastAsia="Times New Roman" w:hAnsi="Arial" w:cs="Arial"/>
        </w:rPr>
        <w:t>a</w:t>
      </w:r>
      <w:r w:rsidR="008F2DDA" w:rsidRPr="00A57EDC">
        <w:rPr>
          <w:rFonts w:ascii="Arial" w:eastAsia="Times New Roman" w:hAnsi="Arial" w:cs="Arial"/>
        </w:rPr>
        <w:t xml:space="preserve"> </w:t>
      </w:r>
      <w:r w:rsidR="005D31E4">
        <w:rPr>
          <w:rFonts w:ascii="Arial" w:eastAsia="Times New Roman" w:hAnsi="Arial" w:cs="Arial"/>
        </w:rPr>
        <w:t xml:space="preserve">legal </w:t>
      </w:r>
      <w:r w:rsidR="008F2DDA" w:rsidRPr="00A57EDC">
        <w:rPr>
          <w:rFonts w:ascii="Arial" w:eastAsia="Times New Roman" w:hAnsi="Arial" w:cs="Arial"/>
        </w:rPr>
        <w:t xml:space="preserve">representation </w:t>
      </w:r>
      <w:r w:rsidR="005D31E4">
        <w:rPr>
          <w:rFonts w:ascii="Arial" w:eastAsia="Times New Roman" w:hAnsi="Arial" w:cs="Arial"/>
        </w:rPr>
        <w:t xml:space="preserve">or </w:t>
      </w:r>
      <w:r w:rsidR="00C4732E">
        <w:rPr>
          <w:rFonts w:ascii="Arial" w:eastAsia="Times New Roman" w:hAnsi="Arial" w:cs="Arial"/>
        </w:rPr>
        <w:t xml:space="preserve">not be in the </w:t>
      </w:r>
      <w:r w:rsidR="008F2DDA" w:rsidRPr="00A57EDC">
        <w:rPr>
          <w:rFonts w:ascii="Arial" w:eastAsia="Times New Roman" w:hAnsi="Arial" w:cs="Arial"/>
        </w:rPr>
        <w:t>mentor or mentee’s client</w:t>
      </w:r>
      <w:r w:rsidR="00DA4889" w:rsidRPr="00A57EDC">
        <w:rPr>
          <w:rFonts w:ascii="Arial" w:eastAsia="Times New Roman" w:hAnsi="Arial" w:cs="Arial"/>
        </w:rPr>
        <w:t>(</w:t>
      </w:r>
      <w:r w:rsidR="008F2DDA" w:rsidRPr="00A57EDC">
        <w:rPr>
          <w:rFonts w:ascii="Arial" w:eastAsia="Times New Roman" w:hAnsi="Arial" w:cs="Arial"/>
        </w:rPr>
        <w:t>s</w:t>
      </w:r>
      <w:r w:rsidR="00DA4889" w:rsidRPr="00A57EDC">
        <w:rPr>
          <w:rFonts w:ascii="Arial" w:eastAsia="Times New Roman" w:hAnsi="Arial" w:cs="Arial"/>
        </w:rPr>
        <w:t>)</w:t>
      </w:r>
      <w:r w:rsidR="008F2DDA" w:rsidRPr="00A57EDC">
        <w:rPr>
          <w:rFonts w:ascii="Arial" w:eastAsia="Times New Roman" w:hAnsi="Arial" w:cs="Arial"/>
        </w:rPr>
        <w:t xml:space="preserve"> best interests.</w:t>
      </w:r>
    </w:p>
    <w:p w14:paraId="119427A1" w14:textId="77777777" w:rsidR="008F2DDA" w:rsidRPr="008F2DDA" w:rsidRDefault="008F2DDA" w:rsidP="008F2DDA">
      <w:pPr>
        <w:pStyle w:val="ListParagraph"/>
        <w:rPr>
          <w:rFonts w:ascii="Arial" w:eastAsia="Times New Roman" w:hAnsi="Arial" w:cs="Arial"/>
        </w:rPr>
      </w:pPr>
    </w:p>
    <w:p w14:paraId="1C110DDF" w14:textId="199D5CB1" w:rsidR="00E84D88" w:rsidRPr="00483D86" w:rsidRDefault="00FD7DCF" w:rsidP="008F2DDA">
      <w:pPr>
        <w:pStyle w:val="ListParagraph"/>
        <w:numPr>
          <w:ilvl w:val="0"/>
          <w:numId w:val="1"/>
        </w:numPr>
        <w:spacing w:before="100" w:beforeAutospacing="1" w:after="100" w:afterAutospacing="1"/>
        <w:jc w:val="both"/>
        <w:rPr>
          <w:rFonts w:ascii="Times New Roman" w:eastAsia="Times New Roman" w:hAnsi="Times New Roman" w:cs="Times New Roman"/>
        </w:rPr>
      </w:pPr>
      <w:r w:rsidRPr="00D61C13">
        <w:rPr>
          <w:rFonts w:ascii="Arial" w:eastAsia="Times New Roman" w:hAnsi="Arial" w:cs="Arial"/>
          <w:b/>
          <w:bCs/>
        </w:rPr>
        <w:t>The</w:t>
      </w:r>
      <w:r w:rsidR="00E84D88" w:rsidRPr="00D61C13">
        <w:rPr>
          <w:rFonts w:ascii="Arial" w:eastAsia="Times New Roman" w:hAnsi="Arial" w:cs="Arial"/>
          <w:b/>
          <w:bCs/>
        </w:rPr>
        <w:t xml:space="preserve"> mentor relationship is one built on respect and</w:t>
      </w:r>
      <w:r w:rsidR="00E84D88" w:rsidRPr="00D61C13">
        <w:rPr>
          <w:rFonts w:ascii="Arial" w:eastAsia="Times New Roman" w:hAnsi="Arial" w:cs="Arial"/>
          <w:b/>
          <w:bCs/>
        </w:rPr>
        <w:br/>
        <w:t>courtesy</w:t>
      </w:r>
      <w:r w:rsidR="00E84D88" w:rsidRPr="00D61C13">
        <w:rPr>
          <w:rFonts w:ascii="Arial" w:eastAsia="Times New Roman" w:hAnsi="Arial" w:cs="Arial"/>
        </w:rPr>
        <w:t>.</w:t>
      </w:r>
      <w:r w:rsidR="00E84D88" w:rsidRPr="008F2DDA">
        <w:rPr>
          <w:rFonts w:ascii="Arial" w:eastAsia="Times New Roman" w:hAnsi="Arial" w:cs="Arial"/>
        </w:rPr>
        <w:t xml:space="preserve"> </w:t>
      </w:r>
      <w:r w:rsidR="00D61C13">
        <w:rPr>
          <w:rFonts w:ascii="Arial" w:eastAsia="Times New Roman" w:hAnsi="Arial" w:cs="Arial"/>
        </w:rPr>
        <w:t xml:space="preserve">  </w:t>
      </w:r>
      <w:r w:rsidR="00E84D88" w:rsidRPr="008F2DDA">
        <w:rPr>
          <w:rFonts w:ascii="Arial" w:eastAsia="Times New Roman" w:hAnsi="Arial" w:cs="Arial"/>
        </w:rPr>
        <w:t xml:space="preserve">Neither the mentor nor the mentee should expect more from the relationship than the Program is intended to provide, and each must be sensitive both to the demands on time and resources of the other. </w:t>
      </w:r>
    </w:p>
    <w:p w14:paraId="17C620A1" w14:textId="506A4B0F" w:rsidR="00483D86" w:rsidRDefault="00483D86" w:rsidP="00483D86">
      <w:pPr>
        <w:pStyle w:val="ListParagraph"/>
        <w:rPr>
          <w:rFonts w:ascii="Times New Roman" w:eastAsia="Times New Roman" w:hAnsi="Times New Roman" w:cs="Times New Roman"/>
        </w:rPr>
      </w:pPr>
    </w:p>
    <w:p w14:paraId="18CE5A50" w14:textId="3F6B7D10" w:rsidR="00D61C13" w:rsidRDefault="00D61C13" w:rsidP="00483D86">
      <w:pPr>
        <w:pStyle w:val="ListParagraph"/>
        <w:rPr>
          <w:rFonts w:ascii="Times New Roman" w:eastAsia="Times New Roman" w:hAnsi="Times New Roman" w:cs="Times New Roman"/>
        </w:rPr>
      </w:pPr>
    </w:p>
    <w:p w14:paraId="19A9AC07" w14:textId="77777777" w:rsidR="00D61C13" w:rsidRPr="00483D86" w:rsidRDefault="00D61C13" w:rsidP="00483D86">
      <w:pPr>
        <w:pStyle w:val="ListParagraph"/>
        <w:rPr>
          <w:rFonts w:ascii="Times New Roman" w:eastAsia="Times New Roman" w:hAnsi="Times New Roman" w:cs="Times New Roman"/>
        </w:rPr>
      </w:pPr>
    </w:p>
    <w:p w14:paraId="489FDE92" w14:textId="15AAB18E" w:rsidR="009925AE" w:rsidRPr="007D38CD" w:rsidRDefault="00483D86" w:rsidP="009925AE">
      <w:pPr>
        <w:pStyle w:val="NormalWeb"/>
        <w:numPr>
          <w:ilvl w:val="0"/>
          <w:numId w:val="1"/>
        </w:numPr>
        <w:jc w:val="both"/>
        <w:rPr>
          <w:rFonts w:ascii="Arial" w:hAnsi="Arial" w:cs="Arial"/>
        </w:rPr>
      </w:pPr>
      <w:r w:rsidRPr="00D61C13">
        <w:rPr>
          <w:rFonts w:ascii="Arial" w:hAnsi="Arial" w:cs="Arial"/>
          <w:b/>
          <w:bCs/>
        </w:rPr>
        <w:lastRenderedPageBreak/>
        <w:t>Independent Opinions</w:t>
      </w:r>
      <w:r w:rsidRPr="00384F5A">
        <w:rPr>
          <w:rFonts w:ascii="Arial" w:hAnsi="Arial" w:cs="Arial"/>
        </w:rPr>
        <w:t>. Information received by the mentee from the mentor should not be relied upon by the mentee as a substitute for his or her own judgment or opinion</w:t>
      </w:r>
      <w:r w:rsidR="00D61C13">
        <w:rPr>
          <w:rFonts w:ascii="Arial" w:hAnsi="Arial" w:cs="Arial"/>
        </w:rPr>
        <w:t xml:space="preserve"> as to any legal, professional, educational, </w:t>
      </w:r>
      <w:proofErr w:type="gramStart"/>
      <w:r w:rsidR="00D61C13">
        <w:rPr>
          <w:rFonts w:ascii="Arial" w:hAnsi="Arial" w:cs="Arial"/>
        </w:rPr>
        <w:t>personal</w:t>
      </w:r>
      <w:proofErr w:type="gramEnd"/>
      <w:r w:rsidR="00D61C13">
        <w:rPr>
          <w:rFonts w:ascii="Arial" w:hAnsi="Arial" w:cs="Arial"/>
        </w:rPr>
        <w:t xml:space="preserve"> or other matter</w:t>
      </w:r>
      <w:r w:rsidRPr="00384F5A">
        <w:rPr>
          <w:rFonts w:ascii="Arial" w:hAnsi="Arial" w:cs="Arial"/>
        </w:rPr>
        <w:t>. Furthermore, the mentor’s</w:t>
      </w:r>
      <w:r w:rsidR="00A57EDC">
        <w:rPr>
          <w:rFonts w:ascii="Arial" w:hAnsi="Arial" w:cs="Arial"/>
        </w:rPr>
        <w:t xml:space="preserve"> or mentee’s</w:t>
      </w:r>
      <w:r w:rsidRPr="00384F5A">
        <w:rPr>
          <w:rFonts w:ascii="Arial" w:hAnsi="Arial" w:cs="Arial"/>
        </w:rPr>
        <w:t xml:space="preserve"> opinions and statements are not a substitute for the </w:t>
      </w:r>
      <w:r w:rsidR="00A57EDC">
        <w:rPr>
          <w:rFonts w:ascii="Arial" w:hAnsi="Arial" w:cs="Arial"/>
        </w:rPr>
        <w:t xml:space="preserve">mentor’s or </w:t>
      </w:r>
      <w:r w:rsidRPr="00384F5A">
        <w:rPr>
          <w:rFonts w:ascii="Arial" w:hAnsi="Arial" w:cs="Arial"/>
        </w:rPr>
        <w:t xml:space="preserve">mentee’s independent research. Furthermore, the mentor is not expected to furnish the mentee with sample documents or any other work product. </w:t>
      </w:r>
    </w:p>
    <w:p w14:paraId="2852F873" w14:textId="7F12F838" w:rsidR="009925AE" w:rsidRPr="00F74CC8" w:rsidRDefault="009925AE" w:rsidP="007D38CD">
      <w:pPr>
        <w:pStyle w:val="NormalWeb"/>
        <w:ind w:left="720"/>
        <w:rPr>
          <w:rFonts w:ascii="Arial" w:hAnsi="Arial" w:cs="Arial"/>
          <w:b/>
          <w:bCs/>
          <w:sz w:val="28"/>
          <w:szCs w:val="28"/>
          <w:u w:val="single"/>
        </w:rPr>
      </w:pPr>
      <w:r w:rsidRPr="00F74CC8">
        <w:rPr>
          <w:rFonts w:ascii="Arial" w:hAnsi="Arial" w:cs="Arial"/>
          <w:b/>
          <w:bCs/>
        </w:rPr>
        <w:t xml:space="preserve">We hope this program is mutually beneficial to the mentors and mentees. If any participants have issues or questions along </w:t>
      </w:r>
      <w:r w:rsidR="00F74CC8">
        <w:rPr>
          <w:rFonts w:ascii="Arial" w:hAnsi="Arial" w:cs="Arial"/>
          <w:b/>
          <w:bCs/>
        </w:rPr>
        <w:t xml:space="preserve">feel free to contact the mentorship chairperson or coordinator. </w:t>
      </w:r>
      <w:r w:rsidRPr="00F74CC8">
        <w:rPr>
          <w:rFonts w:ascii="Arial" w:hAnsi="Arial" w:cs="Arial"/>
          <w:b/>
          <w:bCs/>
        </w:rPr>
        <w:t xml:space="preserve"> </w:t>
      </w:r>
      <w:r w:rsidR="007D38CD" w:rsidRPr="00F74CC8">
        <w:rPr>
          <w:rFonts w:ascii="Arial" w:hAnsi="Arial" w:cs="Arial"/>
          <w:b/>
          <w:bCs/>
        </w:rPr>
        <w:t xml:space="preserve"> </w:t>
      </w:r>
    </w:p>
    <w:sectPr w:rsidR="009925AE" w:rsidRPr="00F74CC8" w:rsidSect="00F74CC8">
      <w:footerReference w:type="even"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C84D9" w14:textId="77777777" w:rsidR="002357D0" w:rsidRDefault="002357D0" w:rsidP="00534FDA">
      <w:r>
        <w:separator/>
      </w:r>
    </w:p>
  </w:endnote>
  <w:endnote w:type="continuationSeparator" w:id="0">
    <w:p w14:paraId="27D25F0E" w14:textId="77777777" w:rsidR="002357D0" w:rsidRDefault="002357D0" w:rsidP="0053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 w:name="Arial,Bold">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1870894"/>
      <w:docPartObj>
        <w:docPartGallery w:val="Page Numbers (Bottom of Page)"/>
        <w:docPartUnique/>
      </w:docPartObj>
    </w:sdtPr>
    <w:sdtContent>
      <w:p w14:paraId="13053C07" w14:textId="0B953ABD" w:rsidR="00534FDA" w:rsidRDefault="00534FDA" w:rsidP="00A01B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649718" w14:textId="77777777" w:rsidR="00534FDA" w:rsidRDefault="00534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0747321"/>
      <w:docPartObj>
        <w:docPartGallery w:val="Page Numbers (Bottom of Page)"/>
        <w:docPartUnique/>
      </w:docPartObj>
    </w:sdtPr>
    <w:sdtContent>
      <w:p w14:paraId="3DB9972C" w14:textId="702B3684" w:rsidR="00534FDA" w:rsidRDefault="00534FDA" w:rsidP="00A01B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62CF5A" w14:textId="77777777" w:rsidR="00534FDA" w:rsidRDefault="00534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03DEB" w14:textId="77777777" w:rsidR="002357D0" w:rsidRDefault="002357D0" w:rsidP="00534FDA">
      <w:r>
        <w:separator/>
      </w:r>
    </w:p>
  </w:footnote>
  <w:footnote w:type="continuationSeparator" w:id="0">
    <w:p w14:paraId="47A3AA5D" w14:textId="77777777" w:rsidR="002357D0" w:rsidRDefault="002357D0" w:rsidP="00534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DCF"/>
    <w:multiLevelType w:val="multilevel"/>
    <w:tmpl w:val="7354D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F73CB0"/>
    <w:multiLevelType w:val="hybridMultilevel"/>
    <w:tmpl w:val="820A1FA4"/>
    <w:lvl w:ilvl="0" w:tplc="6A20B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B7C0F"/>
    <w:multiLevelType w:val="hybridMultilevel"/>
    <w:tmpl w:val="BEDC928E"/>
    <w:lvl w:ilvl="0" w:tplc="B420C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831BC"/>
    <w:multiLevelType w:val="multilevel"/>
    <w:tmpl w:val="4AFC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22293C"/>
    <w:multiLevelType w:val="hybridMultilevel"/>
    <w:tmpl w:val="2FAADBA6"/>
    <w:lvl w:ilvl="0" w:tplc="135AE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2787E"/>
    <w:multiLevelType w:val="multilevel"/>
    <w:tmpl w:val="B9EE91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215E24"/>
    <w:multiLevelType w:val="hybridMultilevel"/>
    <w:tmpl w:val="BEA8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5568791">
    <w:abstractNumId w:val="6"/>
  </w:num>
  <w:num w:numId="2" w16cid:durableId="503982548">
    <w:abstractNumId w:val="0"/>
  </w:num>
  <w:num w:numId="3" w16cid:durableId="1914729530">
    <w:abstractNumId w:val="5"/>
  </w:num>
  <w:num w:numId="4" w16cid:durableId="719744740">
    <w:abstractNumId w:val="3"/>
  </w:num>
  <w:num w:numId="5" w16cid:durableId="1758937661">
    <w:abstractNumId w:val="2"/>
  </w:num>
  <w:num w:numId="6" w16cid:durableId="729377909">
    <w:abstractNumId w:val="4"/>
  </w:num>
  <w:num w:numId="7" w16cid:durableId="1883978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D88"/>
    <w:rsid w:val="00025F3B"/>
    <w:rsid w:val="00030E8C"/>
    <w:rsid w:val="000340DA"/>
    <w:rsid w:val="0005487E"/>
    <w:rsid w:val="00065874"/>
    <w:rsid w:val="00086A43"/>
    <w:rsid w:val="000D5405"/>
    <w:rsid w:val="001633AD"/>
    <w:rsid w:val="00175D67"/>
    <w:rsid w:val="00183048"/>
    <w:rsid w:val="001B04D5"/>
    <w:rsid w:val="002357D0"/>
    <w:rsid w:val="00280525"/>
    <w:rsid w:val="0029107B"/>
    <w:rsid w:val="002E5BF5"/>
    <w:rsid w:val="00335389"/>
    <w:rsid w:val="00342CB1"/>
    <w:rsid w:val="0038301A"/>
    <w:rsid w:val="00384F5A"/>
    <w:rsid w:val="003A0F4D"/>
    <w:rsid w:val="003C4922"/>
    <w:rsid w:val="00483D86"/>
    <w:rsid w:val="00492CEC"/>
    <w:rsid w:val="00534FDA"/>
    <w:rsid w:val="005D31E4"/>
    <w:rsid w:val="005F241F"/>
    <w:rsid w:val="006054B5"/>
    <w:rsid w:val="006556A1"/>
    <w:rsid w:val="00692763"/>
    <w:rsid w:val="006C4877"/>
    <w:rsid w:val="00737846"/>
    <w:rsid w:val="007445D2"/>
    <w:rsid w:val="00753BA0"/>
    <w:rsid w:val="007A007A"/>
    <w:rsid w:val="007C7365"/>
    <w:rsid w:val="007D38CD"/>
    <w:rsid w:val="007E64B9"/>
    <w:rsid w:val="008145AB"/>
    <w:rsid w:val="008A406F"/>
    <w:rsid w:val="008F2DDA"/>
    <w:rsid w:val="00905EF0"/>
    <w:rsid w:val="00933ECA"/>
    <w:rsid w:val="009925AE"/>
    <w:rsid w:val="00996660"/>
    <w:rsid w:val="009A072D"/>
    <w:rsid w:val="009D0720"/>
    <w:rsid w:val="009D5F6A"/>
    <w:rsid w:val="009F58E1"/>
    <w:rsid w:val="00A1575D"/>
    <w:rsid w:val="00A57EDC"/>
    <w:rsid w:val="00A6462C"/>
    <w:rsid w:val="00AB3A1F"/>
    <w:rsid w:val="00AC6833"/>
    <w:rsid w:val="00AF4B1E"/>
    <w:rsid w:val="00BC5639"/>
    <w:rsid w:val="00BD786D"/>
    <w:rsid w:val="00C4732E"/>
    <w:rsid w:val="00C47F0F"/>
    <w:rsid w:val="00C87DFD"/>
    <w:rsid w:val="00CA520E"/>
    <w:rsid w:val="00CB24E7"/>
    <w:rsid w:val="00D10E0D"/>
    <w:rsid w:val="00D61C13"/>
    <w:rsid w:val="00D64955"/>
    <w:rsid w:val="00D7568C"/>
    <w:rsid w:val="00DA4889"/>
    <w:rsid w:val="00DC00B6"/>
    <w:rsid w:val="00E84D88"/>
    <w:rsid w:val="00F12FFD"/>
    <w:rsid w:val="00F232A7"/>
    <w:rsid w:val="00F24BDE"/>
    <w:rsid w:val="00F6585E"/>
    <w:rsid w:val="00F74CC8"/>
    <w:rsid w:val="00FD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E19642"/>
  <w15:chartTrackingRefBased/>
  <w15:docId w15:val="{00028118-7B09-4E48-9E92-D3EF830D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DCF"/>
    <w:pPr>
      <w:ind w:left="720"/>
      <w:contextualSpacing/>
    </w:pPr>
  </w:style>
  <w:style w:type="paragraph" w:styleId="NormalWeb">
    <w:name w:val="Normal (Web)"/>
    <w:basedOn w:val="Normal"/>
    <w:uiPriority w:val="99"/>
    <w:unhideWhenUsed/>
    <w:rsid w:val="009925AE"/>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534FDA"/>
    <w:pPr>
      <w:tabs>
        <w:tab w:val="center" w:pos="4680"/>
        <w:tab w:val="right" w:pos="9360"/>
      </w:tabs>
    </w:pPr>
  </w:style>
  <w:style w:type="character" w:customStyle="1" w:styleId="FooterChar">
    <w:name w:val="Footer Char"/>
    <w:basedOn w:val="DefaultParagraphFont"/>
    <w:link w:val="Footer"/>
    <w:uiPriority w:val="99"/>
    <w:rsid w:val="00534FDA"/>
  </w:style>
  <w:style w:type="character" w:styleId="PageNumber">
    <w:name w:val="page number"/>
    <w:basedOn w:val="DefaultParagraphFont"/>
    <w:uiPriority w:val="99"/>
    <w:semiHidden/>
    <w:unhideWhenUsed/>
    <w:rsid w:val="00534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ethan@ethanbordman.com</dc:creator>
  <cp:keywords/>
  <dc:description/>
  <cp:lastModifiedBy>ethan@ethanbordman.com</cp:lastModifiedBy>
  <cp:revision>14</cp:revision>
  <dcterms:created xsi:type="dcterms:W3CDTF">2022-10-11T17:44:00Z</dcterms:created>
  <dcterms:modified xsi:type="dcterms:W3CDTF">2022-10-21T16:27:00Z</dcterms:modified>
</cp:coreProperties>
</file>